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E68FA" w14:textId="339D49A1" w:rsidR="00812605" w:rsidRPr="00113986" w:rsidRDefault="00D9555D" w:rsidP="00D9555D">
      <w:pPr>
        <w:spacing w:after="0" w:line="240" w:lineRule="auto"/>
        <w:jc w:val="right"/>
        <w:rPr>
          <w:rFonts w:asciiTheme="minorHAnsi" w:hAnsiTheme="minorHAnsi" w:cstheme="minorHAnsi"/>
          <w:lang w:val="en-US"/>
        </w:rPr>
      </w:pPr>
      <w:proofErr w:type="spellStart"/>
      <w:r w:rsidRPr="00D9555D">
        <w:rPr>
          <w:rFonts w:asciiTheme="minorHAnsi" w:hAnsiTheme="minorHAnsi" w:cstheme="minorHAnsi"/>
        </w:rPr>
        <w:t>Annex</w:t>
      </w:r>
      <w:proofErr w:type="spellEnd"/>
      <w:r w:rsidRPr="00D9555D">
        <w:rPr>
          <w:rFonts w:asciiTheme="minorHAnsi" w:hAnsiTheme="minorHAnsi" w:cstheme="minorHAnsi"/>
        </w:rPr>
        <w:t xml:space="preserve"> </w:t>
      </w:r>
      <w:r w:rsidR="00113986">
        <w:rPr>
          <w:rFonts w:asciiTheme="minorHAnsi" w:hAnsiTheme="minorHAnsi" w:cstheme="minorHAnsi"/>
          <w:lang w:val="en-US"/>
        </w:rPr>
        <w:t>2</w:t>
      </w:r>
    </w:p>
    <w:p w14:paraId="1C6A25E6" w14:textId="77777777" w:rsidR="00D9555D" w:rsidRPr="00D9555D" w:rsidRDefault="00D9555D" w:rsidP="00D9555D">
      <w:pPr>
        <w:spacing w:after="0" w:line="240" w:lineRule="auto"/>
        <w:jc w:val="right"/>
        <w:rPr>
          <w:rFonts w:asciiTheme="minorHAnsi" w:hAnsiTheme="minorHAnsi" w:cstheme="minorHAnsi"/>
        </w:rPr>
      </w:pPr>
    </w:p>
    <w:p w14:paraId="1715F054" w14:textId="77777777" w:rsidR="00CA44BB" w:rsidRDefault="00245445" w:rsidP="00FF4FD5">
      <w:pPr>
        <w:spacing w:after="0" w:line="240" w:lineRule="auto"/>
        <w:jc w:val="center"/>
        <w:rPr>
          <w:rFonts w:asciiTheme="minorHAnsi" w:hAnsiTheme="minorHAnsi" w:cstheme="minorHAnsi"/>
          <w:b/>
          <w:bCs/>
        </w:rPr>
      </w:pPr>
      <w:r>
        <w:rPr>
          <w:rFonts w:asciiTheme="minorHAnsi" w:hAnsiTheme="minorHAnsi" w:cstheme="minorHAnsi"/>
          <w:b/>
          <w:bCs/>
        </w:rPr>
        <w:t xml:space="preserve">TECHNICAL SPECIFICATION </w:t>
      </w:r>
    </w:p>
    <w:p w14:paraId="2705B2EE" w14:textId="1E41CA37" w:rsidR="006D03F1" w:rsidRPr="007D610E" w:rsidRDefault="00245445" w:rsidP="00FF4FD5">
      <w:pPr>
        <w:spacing w:after="0" w:line="240" w:lineRule="auto"/>
        <w:jc w:val="center"/>
        <w:rPr>
          <w:rFonts w:asciiTheme="minorHAnsi" w:hAnsiTheme="minorHAnsi" w:cstheme="minorHAnsi"/>
          <w:b/>
          <w:bCs/>
        </w:rPr>
      </w:pPr>
      <w:r>
        <w:rPr>
          <w:rFonts w:asciiTheme="minorHAnsi" w:hAnsiTheme="minorHAnsi" w:cstheme="minorHAnsi"/>
          <w:b/>
          <w:bCs/>
        </w:rPr>
        <w:t xml:space="preserve">FOR </w:t>
      </w:r>
      <w:r w:rsidR="00536B08">
        <w:rPr>
          <w:rFonts w:asciiTheme="minorHAnsi" w:hAnsiTheme="minorHAnsi" w:cstheme="minorHAnsi"/>
          <w:b/>
          <w:bCs/>
          <w:lang w:val="en-US"/>
        </w:rPr>
        <w:t xml:space="preserve">A </w:t>
      </w:r>
      <w:r w:rsidR="00FD7700">
        <w:rPr>
          <w:rFonts w:asciiTheme="minorHAnsi" w:hAnsiTheme="minorHAnsi" w:cstheme="minorHAnsi"/>
          <w:b/>
          <w:bCs/>
          <w:lang w:val="en-US"/>
        </w:rPr>
        <w:t xml:space="preserve">FLIGHT PROCEDURE DESIGN SOFTWARE </w:t>
      </w:r>
      <w:r w:rsidR="00FD7700" w:rsidRPr="00081E9D">
        <w:rPr>
          <w:rFonts w:asciiTheme="minorHAnsi" w:hAnsiTheme="minorHAnsi" w:cstheme="minorHAnsi"/>
          <w:b/>
          <w:bCs/>
          <w:lang w:val="en-US"/>
        </w:rPr>
        <w:t>PANDA</w:t>
      </w:r>
      <w:r w:rsidR="00FD7700" w:rsidRPr="00797F32">
        <w:rPr>
          <w:rFonts w:asciiTheme="minorHAnsi" w:hAnsiTheme="minorHAnsi" w:cstheme="minorHAnsi"/>
          <w:b/>
          <w:bCs/>
          <w:lang w:val="en-US"/>
        </w:rPr>
        <w:t xml:space="preserve"> </w:t>
      </w:r>
      <w:r w:rsidR="00797F32" w:rsidRPr="00797F32">
        <w:rPr>
          <w:rFonts w:asciiTheme="minorHAnsi" w:hAnsiTheme="minorHAnsi" w:cstheme="minorHAnsi"/>
          <w:b/>
          <w:bCs/>
          <w:lang w:val="en-US"/>
        </w:rPr>
        <w:t xml:space="preserve">VALIDATION MODULE </w:t>
      </w:r>
      <w:r w:rsidR="001775E5">
        <w:rPr>
          <w:rFonts w:asciiTheme="minorHAnsi" w:hAnsiTheme="minorHAnsi" w:cstheme="minorHAnsi"/>
          <w:b/>
          <w:bCs/>
          <w:lang w:val="en-US"/>
        </w:rPr>
        <w:t>– SOFTWARE</w:t>
      </w:r>
      <w:r w:rsidR="00E110E0">
        <w:rPr>
          <w:rFonts w:asciiTheme="minorHAnsi" w:hAnsiTheme="minorHAnsi" w:cstheme="minorHAnsi"/>
          <w:b/>
          <w:bCs/>
          <w:lang w:val="en-US"/>
        </w:rPr>
        <w:t xml:space="preserve"> INSTALLATION</w:t>
      </w:r>
      <w:r w:rsidR="001775E5">
        <w:rPr>
          <w:rFonts w:asciiTheme="minorHAnsi" w:hAnsiTheme="minorHAnsi" w:cstheme="minorHAnsi"/>
          <w:b/>
          <w:bCs/>
          <w:lang w:val="en-US"/>
        </w:rPr>
        <w:t>, SUPPORT</w:t>
      </w:r>
      <w:r w:rsidR="00797F32">
        <w:rPr>
          <w:rFonts w:asciiTheme="minorHAnsi" w:hAnsiTheme="minorHAnsi" w:cstheme="minorHAnsi"/>
          <w:b/>
          <w:bCs/>
          <w:lang w:val="en-US"/>
        </w:rPr>
        <w:t xml:space="preserve"> </w:t>
      </w:r>
      <w:r w:rsidR="00695B4C">
        <w:rPr>
          <w:rFonts w:asciiTheme="minorHAnsi" w:hAnsiTheme="minorHAnsi" w:cstheme="minorHAnsi"/>
          <w:b/>
          <w:bCs/>
        </w:rPr>
        <w:t>AND TRAINING</w:t>
      </w:r>
    </w:p>
    <w:p w14:paraId="52AF2E9D" w14:textId="35A6BDBC" w:rsidR="00A86C98" w:rsidRDefault="00A86C98" w:rsidP="005E41D7">
      <w:pPr>
        <w:spacing w:after="0" w:line="240" w:lineRule="auto"/>
        <w:jc w:val="center"/>
        <w:rPr>
          <w:rFonts w:asciiTheme="minorHAnsi" w:hAnsiTheme="minorHAnsi" w:cstheme="minorHAnsi"/>
        </w:rPr>
      </w:pPr>
    </w:p>
    <w:p w14:paraId="66A19C9A" w14:textId="73FC3F2E" w:rsidR="00660C90" w:rsidRPr="005E41D7" w:rsidRDefault="00660C90" w:rsidP="005E41D7">
      <w:pPr>
        <w:pStyle w:val="ListParagraph"/>
        <w:numPr>
          <w:ilvl w:val="0"/>
          <w:numId w:val="3"/>
        </w:numPr>
        <w:spacing w:before="240" w:after="240" w:line="240" w:lineRule="auto"/>
        <w:ind w:left="357" w:hanging="357"/>
        <w:contextualSpacing w:val="0"/>
        <w:jc w:val="center"/>
        <w:rPr>
          <w:rFonts w:asciiTheme="minorHAnsi" w:eastAsia="Times New Roman" w:hAnsiTheme="minorHAnsi" w:cstheme="minorHAnsi"/>
          <w:b/>
          <w:bCs/>
          <w:color w:val="000000"/>
          <w:lang w:val="en-US"/>
        </w:rPr>
      </w:pPr>
      <w:bookmarkStart w:id="0" w:name="_Hlk195516467"/>
      <w:r w:rsidRPr="005E41D7">
        <w:rPr>
          <w:rFonts w:asciiTheme="minorHAnsi" w:eastAsia="Times New Roman" w:hAnsiTheme="minorHAnsi" w:cstheme="minorHAnsi"/>
          <w:b/>
          <w:bCs/>
          <w:color w:val="000000"/>
          <w:lang w:val="en-US"/>
        </w:rPr>
        <w:t>GENERAL INFORMATION</w:t>
      </w:r>
    </w:p>
    <w:p w14:paraId="15E88085" w14:textId="37EE7493" w:rsidR="00660C90" w:rsidRPr="0033621E" w:rsidRDefault="00660C90" w:rsidP="0067692C">
      <w:pPr>
        <w:pStyle w:val="ListParagraph"/>
        <w:numPr>
          <w:ilvl w:val="1"/>
          <w:numId w:val="3"/>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33621E">
        <w:rPr>
          <w:rFonts w:asciiTheme="minorHAnsi" w:eastAsia="Times New Roman" w:hAnsiTheme="minorHAnsi" w:cstheme="minorHAnsi"/>
          <w:bCs/>
          <w:color w:val="000000"/>
          <w:lang w:val="en-US"/>
        </w:rPr>
        <w:t>Contracting authority: public limited liability company Oro Navigacija, the sole provider of air navigation services, comprising aeronautical information services (AIS), air traffic services (ATS), airspace management (ASM) services also communications, navigation and surveillance (CNS) services at Vilnius flight information region (FIR).</w:t>
      </w:r>
    </w:p>
    <w:p w14:paraId="13973C52" w14:textId="77777777" w:rsidR="00660C90" w:rsidRPr="0033621E" w:rsidRDefault="00660C90" w:rsidP="0067692C">
      <w:pPr>
        <w:tabs>
          <w:tab w:val="left" w:pos="426"/>
        </w:tabs>
        <w:spacing w:after="120" w:line="360" w:lineRule="auto"/>
        <w:jc w:val="both"/>
        <w:rPr>
          <w:rFonts w:asciiTheme="minorHAnsi" w:eastAsia="Times New Roman" w:hAnsiTheme="minorHAnsi" w:cstheme="minorHAnsi"/>
          <w:bCs/>
          <w:color w:val="000000"/>
          <w:lang w:val="en-US"/>
        </w:rPr>
      </w:pPr>
      <w:r w:rsidRPr="0033621E">
        <w:rPr>
          <w:rFonts w:asciiTheme="minorHAnsi" w:eastAsia="Times New Roman" w:hAnsiTheme="minorHAnsi" w:cstheme="minorHAnsi"/>
          <w:bCs/>
          <w:color w:val="000000"/>
          <w:lang w:val="en-US"/>
        </w:rPr>
        <w:t xml:space="preserve">Address: Balio </w:t>
      </w:r>
      <w:proofErr w:type="spellStart"/>
      <w:r w:rsidRPr="0033621E">
        <w:rPr>
          <w:rFonts w:asciiTheme="minorHAnsi" w:eastAsia="Times New Roman" w:hAnsiTheme="minorHAnsi" w:cstheme="minorHAnsi"/>
          <w:bCs/>
          <w:color w:val="000000"/>
          <w:lang w:val="en-US"/>
        </w:rPr>
        <w:t>Karvelio</w:t>
      </w:r>
      <w:proofErr w:type="spellEnd"/>
      <w:r w:rsidRPr="0033621E">
        <w:rPr>
          <w:rFonts w:asciiTheme="minorHAnsi" w:eastAsia="Times New Roman" w:hAnsiTheme="minorHAnsi" w:cstheme="minorHAnsi"/>
          <w:bCs/>
          <w:color w:val="000000"/>
          <w:lang w:val="en-US"/>
        </w:rPr>
        <w:t xml:space="preserve"> St. 25, LT-02184 Vilnius, Lithuania, VAT payer code LT100604610. Data collected and stored at the Register of Legal Entities, code of the company 210060460.</w:t>
      </w:r>
    </w:p>
    <w:bookmarkEnd w:id="0"/>
    <w:p w14:paraId="4AA176C9" w14:textId="334AE71E" w:rsidR="00BB37A3" w:rsidRPr="005E41D7" w:rsidRDefault="007D610E" w:rsidP="005E41D7">
      <w:pPr>
        <w:pStyle w:val="ListParagraph"/>
        <w:numPr>
          <w:ilvl w:val="0"/>
          <w:numId w:val="4"/>
        </w:numPr>
        <w:spacing w:before="240" w:after="240" w:line="360" w:lineRule="auto"/>
        <w:ind w:left="357" w:hanging="357"/>
        <w:contextualSpacing w:val="0"/>
        <w:jc w:val="center"/>
        <w:rPr>
          <w:rFonts w:asciiTheme="minorHAnsi" w:eastAsia="Times New Roman" w:hAnsiTheme="minorHAnsi" w:cstheme="minorHAnsi"/>
          <w:b/>
          <w:color w:val="000000"/>
        </w:rPr>
      </w:pPr>
      <w:r w:rsidRPr="005E41D7">
        <w:rPr>
          <w:rFonts w:asciiTheme="minorHAnsi" w:eastAsia="Times New Roman" w:hAnsiTheme="minorHAnsi" w:cstheme="minorHAnsi"/>
          <w:b/>
          <w:bCs/>
          <w:color w:val="000000"/>
        </w:rPr>
        <w:t>DEFINITIONS AND ABBREVIATIONS</w:t>
      </w:r>
    </w:p>
    <w:p w14:paraId="2F56DAC2" w14:textId="41596D21" w:rsidR="00BB37A3" w:rsidRPr="007C40ED" w:rsidRDefault="007D610E" w:rsidP="005E41D7">
      <w:pPr>
        <w:pStyle w:val="ListParagraph"/>
        <w:numPr>
          <w:ilvl w:val="1"/>
          <w:numId w:val="4"/>
        </w:numPr>
        <w:tabs>
          <w:tab w:val="left" w:pos="426"/>
          <w:tab w:val="left" w:pos="567"/>
        </w:tabs>
        <w:spacing w:after="120" w:line="360" w:lineRule="auto"/>
        <w:rPr>
          <w:rFonts w:asciiTheme="minorHAnsi" w:eastAsia="Times New Roman" w:hAnsiTheme="minorHAnsi" w:cstheme="minorHAnsi"/>
          <w:bCs/>
          <w:color w:val="000000"/>
          <w:lang w:val="en-US"/>
        </w:rPr>
      </w:pPr>
      <w:r w:rsidRPr="007C40ED">
        <w:rPr>
          <w:rFonts w:asciiTheme="minorHAnsi" w:eastAsia="Times New Roman" w:hAnsiTheme="minorHAnsi" w:cstheme="minorHAnsi"/>
          <w:bCs/>
          <w:color w:val="000000"/>
          <w:lang w:val="en-US"/>
        </w:rPr>
        <w:t xml:space="preserve">This technical specification contains </w:t>
      </w:r>
      <w:r w:rsidR="007C40ED" w:rsidRPr="007C40ED">
        <w:rPr>
          <w:rFonts w:asciiTheme="minorHAnsi" w:eastAsia="Times New Roman" w:hAnsiTheme="minorHAnsi" w:cstheme="minorHAnsi"/>
          <w:bCs/>
          <w:color w:val="000000"/>
          <w:lang w:val="en-US"/>
        </w:rPr>
        <w:t>the following</w:t>
      </w:r>
      <w:r w:rsidRPr="007C40ED">
        <w:rPr>
          <w:rFonts w:asciiTheme="minorHAnsi" w:eastAsia="Times New Roman" w:hAnsiTheme="minorHAnsi" w:cstheme="minorHAnsi"/>
          <w:bCs/>
          <w:color w:val="000000"/>
          <w:lang w:val="en-US"/>
        </w:rPr>
        <w:t xml:space="preserve"> definitions and abbreviations:</w:t>
      </w:r>
    </w:p>
    <w:p w14:paraId="321300DF" w14:textId="72D49001" w:rsidR="00BB37A3" w:rsidRPr="007C40ED" w:rsidRDefault="007D610E" w:rsidP="005E41D7">
      <w:pPr>
        <w:tabs>
          <w:tab w:val="left" w:pos="426"/>
          <w:tab w:val="left" w:pos="567"/>
        </w:tabs>
        <w:spacing w:after="120" w:line="360" w:lineRule="auto"/>
        <w:rPr>
          <w:rFonts w:asciiTheme="minorHAnsi" w:eastAsia="Times New Roman" w:hAnsiTheme="minorHAnsi" w:cstheme="minorHAnsi"/>
          <w:bCs/>
          <w:color w:val="000000"/>
          <w:lang w:val="en-US"/>
        </w:rPr>
      </w:pPr>
      <w:r w:rsidRPr="00303219">
        <w:rPr>
          <w:rFonts w:asciiTheme="minorHAnsi" w:eastAsia="Times New Roman" w:hAnsiTheme="minorHAnsi" w:cstheme="minorHAnsi"/>
          <w:b/>
          <w:color w:val="000000"/>
          <w:lang w:val="en-US"/>
        </w:rPr>
        <w:t>Supplier</w:t>
      </w:r>
      <w:r w:rsidR="00BB37A3" w:rsidRPr="007C40ED">
        <w:rPr>
          <w:rFonts w:asciiTheme="minorHAnsi" w:eastAsia="Times New Roman" w:hAnsiTheme="minorHAnsi" w:cstheme="minorHAnsi"/>
          <w:bCs/>
          <w:color w:val="000000"/>
          <w:lang w:val="en-US"/>
        </w:rPr>
        <w:t xml:space="preserve"> –</w:t>
      </w:r>
      <w:r w:rsidR="00CA44BB" w:rsidRPr="007C40ED">
        <w:rPr>
          <w:rFonts w:asciiTheme="minorHAnsi" w:eastAsia="Times New Roman" w:hAnsiTheme="minorHAnsi" w:cstheme="minorHAnsi"/>
          <w:bCs/>
          <w:color w:val="000000"/>
          <w:lang w:val="en-US"/>
        </w:rPr>
        <w:t xml:space="preserve"> A tenderer whose tender for the purchase is awarded to the winner in accordance with the procedure specified in the purchase conditions and with whom the Contract will be signed</w:t>
      </w:r>
      <w:r w:rsidR="00B84848" w:rsidRPr="007C40ED">
        <w:rPr>
          <w:rFonts w:asciiTheme="minorHAnsi" w:eastAsia="Times New Roman" w:hAnsiTheme="minorHAnsi" w:cstheme="minorHAnsi"/>
          <w:bCs/>
          <w:color w:val="000000"/>
          <w:lang w:val="en-US"/>
        </w:rPr>
        <w:t>;</w:t>
      </w:r>
    </w:p>
    <w:p w14:paraId="1E152DED" w14:textId="7C5F3771" w:rsidR="00BB37A3" w:rsidRPr="001354B6" w:rsidRDefault="00CA44BB" w:rsidP="005E41D7">
      <w:pPr>
        <w:tabs>
          <w:tab w:val="left" w:pos="426"/>
          <w:tab w:val="left" w:pos="567"/>
        </w:tabs>
        <w:spacing w:after="120" w:line="360" w:lineRule="auto"/>
        <w:rPr>
          <w:rFonts w:asciiTheme="minorHAnsi" w:eastAsia="Times New Roman" w:hAnsiTheme="minorHAnsi" w:cstheme="minorHAnsi"/>
          <w:bCs/>
          <w:color w:val="000000"/>
          <w:lang w:val="en-US"/>
        </w:rPr>
      </w:pPr>
      <w:r w:rsidRPr="00303219">
        <w:rPr>
          <w:rFonts w:asciiTheme="minorHAnsi" w:eastAsia="Times New Roman" w:hAnsiTheme="minorHAnsi" w:cstheme="minorHAnsi"/>
          <w:b/>
          <w:color w:val="000000"/>
          <w:lang w:val="en-US"/>
        </w:rPr>
        <w:t>Customer</w:t>
      </w:r>
      <w:r w:rsidR="00BB37A3" w:rsidRPr="001354B6">
        <w:rPr>
          <w:rFonts w:asciiTheme="minorHAnsi" w:eastAsia="Times New Roman" w:hAnsiTheme="minorHAnsi" w:cstheme="minorHAnsi"/>
          <w:bCs/>
          <w:color w:val="000000"/>
          <w:lang w:val="en-US"/>
        </w:rPr>
        <w:t xml:space="preserve"> –</w:t>
      </w:r>
      <w:r w:rsidR="00A77A27" w:rsidRPr="001354B6">
        <w:rPr>
          <w:rFonts w:asciiTheme="minorHAnsi" w:eastAsia="Times New Roman" w:hAnsiTheme="minorHAnsi" w:cstheme="minorHAnsi"/>
          <w:bCs/>
          <w:color w:val="000000"/>
          <w:lang w:val="en-US"/>
        </w:rPr>
        <w:t xml:space="preserve"> public limited liability company </w:t>
      </w:r>
      <w:r w:rsidRPr="001354B6">
        <w:rPr>
          <w:rFonts w:asciiTheme="minorHAnsi" w:eastAsia="Times New Roman" w:hAnsiTheme="minorHAnsi" w:cstheme="minorHAnsi"/>
          <w:bCs/>
          <w:color w:val="000000"/>
          <w:lang w:val="en-US"/>
        </w:rPr>
        <w:t>ORO NAVIGACIJA</w:t>
      </w:r>
    </w:p>
    <w:p w14:paraId="2D8F9871" w14:textId="6C3DF001" w:rsidR="00BB37A3" w:rsidRPr="001354B6" w:rsidRDefault="00CA44BB" w:rsidP="005E41D7">
      <w:pPr>
        <w:tabs>
          <w:tab w:val="left" w:pos="426"/>
          <w:tab w:val="left" w:pos="567"/>
        </w:tabs>
        <w:spacing w:after="120" w:line="360" w:lineRule="auto"/>
        <w:rPr>
          <w:rFonts w:asciiTheme="minorHAnsi" w:eastAsia="Times New Roman" w:hAnsiTheme="minorHAnsi" w:cstheme="minorHAnsi"/>
          <w:bCs/>
          <w:color w:val="000000"/>
          <w:lang w:val="en-US"/>
        </w:rPr>
      </w:pPr>
      <w:r w:rsidRPr="00303219">
        <w:rPr>
          <w:rFonts w:asciiTheme="minorHAnsi" w:eastAsia="Times New Roman" w:hAnsiTheme="minorHAnsi" w:cstheme="minorHAnsi"/>
          <w:b/>
          <w:color w:val="000000"/>
          <w:lang w:val="en-US"/>
        </w:rPr>
        <w:t>Contract</w:t>
      </w:r>
      <w:r w:rsidR="00BB37A3" w:rsidRPr="001354B6">
        <w:rPr>
          <w:rFonts w:asciiTheme="minorHAnsi" w:eastAsia="Times New Roman" w:hAnsiTheme="minorHAnsi" w:cstheme="minorHAnsi"/>
          <w:bCs/>
          <w:color w:val="000000"/>
          <w:lang w:val="en-US"/>
        </w:rPr>
        <w:t xml:space="preserve"> –</w:t>
      </w:r>
      <w:r w:rsidRPr="001354B6">
        <w:rPr>
          <w:rFonts w:asciiTheme="minorHAnsi" w:eastAsia="Times New Roman" w:hAnsiTheme="minorHAnsi" w:cstheme="minorHAnsi"/>
          <w:bCs/>
          <w:color w:val="000000"/>
          <w:lang w:val="en-US"/>
        </w:rPr>
        <w:t xml:space="preserve"> a contract of purchase and sale of </w:t>
      </w:r>
      <w:r w:rsidR="000A0EE6" w:rsidRPr="001354B6">
        <w:rPr>
          <w:rFonts w:asciiTheme="minorHAnsi" w:eastAsia="Times New Roman" w:hAnsiTheme="minorHAnsi" w:cstheme="minorHAnsi"/>
          <w:bCs/>
          <w:color w:val="000000"/>
          <w:lang w:val="en-US"/>
        </w:rPr>
        <w:t>product</w:t>
      </w:r>
      <w:r w:rsidR="007C2B8F" w:rsidRPr="001354B6">
        <w:rPr>
          <w:rFonts w:asciiTheme="minorHAnsi" w:eastAsia="Times New Roman" w:hAnsiTheme="minorHAnsi" w:cstheme="minorHAnsi"/>
          <w:bCs/>
          <w:color w:val="000000"/>
          <w:lang w:val="en-US"/>
        </w:rPr>
        <w:t>s and/or services</w:t>
      </w:r>
      <w:r w:rsidR="000A0EE6" w:rsidRPr="001354B6">
        <w:rPr>
          <w:rFonts w:asciiTheme="minorHAnsi" w:eastAsia="Times New Roman" w:hAnsiTheme="minorHAnsi" w:cstheme="minorHAnsi"/>
          <w:bCs/>
          <w:color w:val="000000"/>
          <w:lang w:val="en-US"/>
        </w:rPr>
        <w:t xml:space="preserve"> </w:t>
      </w:r>
      <w:r w:rsidRPr="001354B6">
        <w:rPr>
          <w:rFonts w:asciiTheme="minorHAnsi" w:eastAsia="Times New Roman" w:hAnsiTheme="minorHAnsi" w:cstheme="minorHAnsi"/>
          <w:bCs/>
          <w:color w:val="000000"/>
          <w:lang w:val="en-US"/>
        </w:rPr>
        <w:t>which is signed betwee</w:t>
      </w:r>
      <w:r w:rsidR="000A0EE6" w:rsidRPr="001354B6">
        <w:rPr>
          <w:rFonts w:asciiTheme="minorHAnsi" w:eastAsia="Times New Roman" w:hAnsiTheme="minorHAnsi" w:cstheme="minorHAnsi"/>
          <w:bCs/>
          <w:color w:val="000000"/>
          <w:lang w:val="en-US"/>
        </w:rPr>
        <w:t>n</w:t>
      </w:r>
      <w:r w:rsidRPr="001354B6">
        <w:rPr>
          <w:rFonts w:asciiTheme="minorHAnsi" w:eastAsia="Times New Roman" w:hAnsiTheme="minorHAnsi" w:cstheme="minorHAnsi"/>
          <w:bCs/>
          <w:color w:val="000000"/>
          <w:lang w:val="en-US"/>
        </w:rPr>
        <w:t xml:space="preserve"> the </w:t>
      </w:r>
      <w:r w:rsidR="00FB05D2" w:rsidRPr="001354B6">
        <w:rPr>
          <w:rFonts w:asciiTheme="minorHAnsi" w:eastAsia="Times New Roman" w:hAnsiTheme="minorHAnsi" w:cstheme="minorHAnsi"/>
          <w:bCs/>
          <w:color w:val="000000"/>
          <w:lang w:val="en-US"/>
        </w:rPr>
        <w:t>Supplier</w:t>
      </w:r>
      <w:r w:rsidRPr="001354B6">
        <w:rPr>
          <w:rFonts w:asciiTheme="minorHAnsi" w:eastAsia="Times New Roman" w:hAnsiTheme="minorHAnsi" w:cstheme="minorHAnsi"/>
          <w:bCs/>
          <w:color w:val="000000"/>
          <w:lang w:val="en-US"/>
        </w:rPr>
        <w:t xml:space="preserve"> and the Customer</w:t>
      </w:r>
      <w:r w:rsidR="00B84848" w:rsidRPr="001354B6">
        <w:rPr>
          <w:rFonts w:asciiTheme="minorHAnsi" w:eastAsia="Times New Roman" w:hAnsiTheme="minorHAnsi" w:cstheme="minorHAnsi"/>
          <w:bCs/>
          <w:color w:val="000000"/>
          <w:lang w:val="en-US"/>
        </w:rPr>
        <w:t>;</w:t>
      </w:r>
    </w:p>
    <w:p w14:paraId="5BAC3DD9" w14:textId="5CC11AA2" w:rsidR="002B40EF" w:rsidRDefault="00EE47BD" w:rsidP="005E41D7">
      <w:pPr>
        <w:tabs>
          <w:tab w:val="left" w:pos="426"/>
          <w:tab w:val="left" w:pos="567"/>
        </w:tabs>
        <w:spacing w:after="120" w:line="360" w:lineRule="auto"/>
        <w:rPr>
          <w:rFonts w:asciiTheme="minorHAnsi" w:eastAsia="Times New Roman" w:hAnsiTheme="minorHAnsi" w:cstheme="minorHAnsi"/>
          <w:bCs/>
          <w:color w:val="000000"/>
          <w:lang w:val="en-US"/>
        </w:rPr>
      </w:pPr>
      <w:r w:rsidRPr="00081E9D">
        <w:rPr>
          <w:rFonts w:asciiTheme="minorHAnsi" w:eastAsia="Times New Roman" w:hAnsiTheme="minorHAnsi" w:cstheme="minorHAnsi"/>
          <w:b/>
          <w:color w:val="000000"/>
          <w:lang w:val="en-US"/>
        </w:rPr>
        <w:t xml:space="preserve">Validation </w:t>
      </w:r>
      <w:r w:rsidR="00871403">
        <w:rPr>
          <w:rFonts w:asciiTheme="minorHAnsi" w:eastAsia="Times New Roman" w:hAnsiTheme="minorHAnsi" w:cstheme="minorHAnsi"/>
          <w:b/>
          <w:color w:val="000000"/>
          <w:lang w:val="en-US"/>
        </w:rPr>
        <w:t>Module</w:t>
      </w:r>
      <w:r w:rsidR="00360343" w:rsidRPr="00081E9D">
        <w:rPr>
          <w:rFonts w:asciiTheme="minorHAnsi" w:eastAsia="Times New Roman" w:hAnsiTheme="minorHAnsi" w:cstheme="minorHAnsi"/>
          <w:bCs/>
          <w:color w:val="000000"/>
          <w:lang w:val="en-US"/>
        </w:rPr>
        <w:t xml:space="preserve"> – a set of software tools, enabling</w:t>
      </w:r>
      <w:r w:rsidR="002B40EF" w:rsidRPr="00081E9D">
        <w:rPr>
          <w:rFonts w:asciiTheme="minorHAnsi" w:eastAsia="Times New Roman" w:hAnsiTheme="minorHAnsi" w:cstheme="minorHAnsi"/>
          <w:bCs/>
          <w:color w:val="000000"/>
          <w:lang w:val="en-US"/>
        </w:rPr>
        <w:t xml:space="preserve"> the User to assess the correctness of </w:t>
      </w:r>
      <w:r w:rsidR="00871403">
        <w:rPr>
          <w:rFonts w:asciiTheme="minorHAnsi" w:eastAsia="Times New Roman" w:hAnsiTheme="minorHAnsi" w:cstheme="minorHAnsi"/>
          <w:bCs/>
          <w:color w:val="000000"/>
          <w:lang w:val="en-US"/>
        </w:rPr>
        <w:t xml:space="preserve">designed flight procedures and their </w:t>
      </w:r>
      <w:r w:rsidR="002B40EF" w:rsidRPr="00081E9D">
        <w:rPr>
          <w:rFonts w:asciiTheme="minorHAnsi" w:eastAsia="Times New Roman" w:hAnsiTheme="minorHAnsi" w:cstheme="minorHAnsi"/>
          <w:bCs/>
          <w:color w:val="000000"/>
          <w:lang w:val="en-US"/>
        </w:rPr>
        <w:t>following functions: geographical information, graphic tools, recording</w:t>
      </w:r>
      <w:r w:rsidR="00096F0C">
        <w:rPr>
          <w:rFonts w:asciiTheme="minorHAnsi" w:eastAsia="Times New Roman" w:hAnsiTheme="minorHAnsi" w:cstheme="minorHAnsi"/>
          <w:bCs/>
          <w:color w:val="000000"/>
          <w:lang w:val="en-US"/>
        </w:rPr>
        <w:t>, a</w:t>
      </w:r>
      <w:r w:rsidR="002B40EF" w:rsidRPr="00081E9D">
        <w:rPr>
          <w:rFonts w:asciiTheme="minorHAnsi" w:eastAsia="Times New Roman" w:hAnsiTheme="minorHAnsi" w:cstheme="minorHAnsi"/>
          <w:bCs/>
          <w:color w:val="000000"/>
          <w:lang w:val="en-US"/>
        </w:rPr>
        <w:t>rchiving and reports</w:t>
      </w:r>
      <w:r w:rsidR="00096F0C">
        <w:rPr>
          <w:rFonts w:asciiTheme="minorHAnsi" w:eastAsia="Times New Roman" w:hAnsiTheme="minorHAnsi" w:cstheme="minorHAnsi"/>
          <w:bCs/>
          <w:color w:val="000000"/>
          <w:lang w:val="en-US"/>
        </w:rPr>
        <w:t xml:space="preserve"> according to PANS-OPS requirements. </w:t>
      </w:r>
    </w:p>
    <w:p w14:paraId="5D72A49E" w14:textId="02AF6053" w:rsidR="00BB37A3" w:rsidRDefault="00CA44BB" w:rsidP="005E41D7">
      <w:pPr>
        <w:pStyle w:val="ListParagraph"/>
        <w:numPr>
          <w:ilvl w:val="0"/>
          <w:numId w:val="5"/>
        </w:numPr>
        <w:spacing w:before="240" w:after="240" w:line="360" w:lineRule="auto"/>
        <w:ind w:left="357" w:hanging="357"/>
        <w:contextualSpacing w:val="0"/>
        <w:jc w:val="center"/>
        <w:rPr>
          <w:rFonts w:asciiTheme="minorHAnsi" w:eastAsia="Times New Roman" w:hAnsiTheme="minorHAnsi" w:cstheme="minorHAnsi"/>
          <w:b/>
          <w:color w:val="000000"/>
        </w:rPr>
      </w:pPr>
      <w:r>
        <w:rPr>
          <w:rFonts w:asciiTheme="minorHAnsi" w:eastAsia="Times New Roman" w:hAnsiTheme="minorHAnsi" w:cstheme="minorHAnsi"/>
          <w:b/>
          <w:color w:val="000000"/>
        </w:rPr>
        <w:t>OBJECTIVE</w:t>
      </w:r>
    </w:p>
    <w:p w14:paraId="4402DF8E" w14:textId="5CF76B6F" w:rsidR="00BB37A3" w:rsidRPr="007C40ED" w:rsidRDefault="00A90BE6" w:rsidP="0067692C">
      <w:pPr>
        <w:pStyle w:val="ListParagraph"/>
        <w:numPr>
          <w:ilvl w:val="1"/>
          <w:numId w:val="5"/>
        </w:numPr>
        <w:tabs>
          <w:tab w:val="left" w:pos="0"/>
          <w:tab w:val="left" w:pos="426"/>
        </w:tabs>
        <w:spacing w:after="240" w:line="360" w:lineRule="auto"/>
        <w:ind w:left="0" w:firstLine="0"/>
        <w:contextualSpacing w:val="0"/>
        <w:jc w:val="both"/>
        <w:rPr>
          <w:rFonts w:asciiTheme="minorHAnsi" w:hAnsiTheme="minorHAnsi" w:cstheme="minorHAnsi"/>
          <w:bCs/>
          <w:color w:val="000000"/>
          <w:lang w:val="en-US"/>
        </w:rPr>
      </w:pPr>
      <w:r w:rsidRPr="007C40ED">
        <w:rPr>
          <w:rFonts w:asciiTheme="minorHAnsi" w:eastAsia="Times New Roman" w:hAnsiTheme="minorHAnsi" w:cstheme="minorHAnsi"/>
          <w:bCs/>
          <w:color w:val="000000"/>
          <w:lang w:val="en-US"/>
        </w:rPr>
        <w:t>Products and s</w:t>
      </w:r>
      <w:r w:rsidR="00AF3C6E" w:rsidRPr="007C40ED">
        <w:rPr>
          <w:rFonts w:asciiTheme="minorHAnsi" w:eastAsia="Times New Roman" w:hAnsiTheme="minorHAnsi" w:cstheme="minorHAnsi"/>
          <w:bCs/>
          <w:color w:val="000000"/>
          <w:lang w:val="en-US"/>
        </w:rPr>
        <w:t xml:space="preserve">ervices to be purchased </w:t>
      </w:r>
      <w:r w:rsidR="00BB37A3" w:rsidRPr="007C40ED">
        <w:rPr>
          <w:rFonts w:asciiTheme="minorHAnsi" w:eastAsia="Times New Roman" w:hAnsiTheme="minorHAnsi" w:cstheme="minorHAnsi"/>
          <w:bCs/>
          <w:color w:val="000000"/>
          <w:lang w:val="en-US"/>
        </w:rPr>
        <w:t xml:space="preserve">– </w:t>
      </w:r>
      <w:r w:rsidR="001D7AC5" w:rsidRPr="007C40ED">
        <w:rPr>
          <w:rFonts w:asciiTheme="minorHAnsi" w:eastAsia="Times New Roman" w:hAnsiTheme="minorHAnsi" w:cstheme="minorHAnsi"/>
          <w:bCs/>
          <w:color w:val="000000"/>
          <w:lang w:val="en-US"/>
        </w:rPr>
        <w:t xml:space="preserve">the installation of </w:t>
      </w:r>
      <w:r w:rsidR="00251EAB">
        <w:rPr>
          <w:rFonts w:asciiTheme="minorHAnsi" w:eastAsia="Times New Roman" w:hAnsiTheme="minorHAnsi" w:cstheme="minorHAnsi"/>
          <w:bCs/>
          <w:color w:val="000000"/>
          <w:lang w:val="en-US"/>
        </w:rPr>
        <w:t>a s</w:t>
      </w:r>
      <w:r w:rsidR="001D7AC5" w:rsidRPr="007C40ED">
        <w:rPr>
          <w:rFonts w:asciiTheme="minorHAnsi" w:eastAsia="Times New Roman" w:hAnsiTheme="minorHAnsi" w:cstheme="minorHAnsi"/>
          <w:bCs/>
          <w:color w:val="000000"/>
          <w:lang w:val="en-US"/>
        </w:rPr>
        <w:t xml:space="preserve">oftware </w:t>
      </w:r>
      <w:r w:rsidR="00E110E0">
        <w:rPr>
          <w:rFonts w:asciiTheme="minorHAnsi" w:eastAsia="Times New Roman" w:hAnsiTheme="minorHAnsi" w:cstheme="minorHAnsi"/>
          <w:bCs/>
          <w:color w:val="000000"/>
          <w:lang w:val="en-US"/>
        </w:rPr>
        <w:t>f</w:t>
      </w:r>
      <w:r w:rsidR="00251EAB">
        <w:rPr>
          <w:rFonts w:asciiTheme="minorHAnsi" w:eastAsia="Times New Roman" w:hAnsiTheme="minorHAnsi" w:cstheme="minorHAnsi"/>
          <w:bCs/>
          <w:color w:val="000000"/>
          <w:lang w:val="en-US"/>
        </w:rPr>
        <w:t xml:space="preserve">or a validation </w:t>
      </w:r>
      <w:r w:rsidR="00E110E0">
        <w:rPr>
          <w:rFonts w:asciiTheme="minorHAnsi" w:eastAsia="Times New Roman" w:hAnsiTheme="minorHAnsi" w:cstheme="minorHAnsi"/>
          <w:bCs/>
          <w:color w:val="000000"/>
          <w:lang w:val="en-US"/>
        </w:rPr>
        <w:t>module</w:t>
      </w:r>
      <w:r w:rsidR="001D7AC5" w:rsidRPr="007C40ED">
        <w:rPr>
          <w:rFonts w:asciiTheme="minorHAnsi" w:eastAsia="Times New Roman" w:hAnsiTheme="minorHAnsi" w:cstheme="minorHAnsi"/>
          <w:bCs/>
          <w:color w:val="000000"/>
          <w:lang w:val="en-US"/>
        </w:rPr>
        <w:t>, u</w:t>
      </w:r>
      <w:r w:rsidR="00AF3C6E" w:rsidRPr="007C40ED">
        <w:rPr>
          <w:rFonts w:asciiTheme="minorHAnsi" w:eastAsia="Times New Roman" w:hAnsiTheme="minorHAnsi" w:cstheme="minorHAnsi"/>
          <w:bCs/>
          <w:color w:val="000000"/>
          <w:lang w:val="en-US"/>
        </w:rPr>
        <w:t>pdates and support</w:t>
      </w:r>
      <w:r w:rsidR="00E110E0">
        <w:rPr>
          <w:rFonts w:asciiTheme="minorHAnsi" w:eastAsia="Times New Roman" w:hAnsiTheme="minorHAnsi" w:cstheme="minorHAnsi"/>
          <w:bCs/>
          <w:color w:val="000000"/>
          <w:lang w:val="en-US"/>
        </w:rPr>
        <w:t xml:space="preserve">, </w:t>
      </w:r>
      <w:r w:rsidR="00AF3C6E" w:rsidRPr="007C40ED">
        <w:rPr>
          <w:rFonts w:asciiTheme="minorHAnsi" w:eastAsia="Times New Roman" w:hAnsiTheme="minorHAnsi" w:cstheme="minorHAnsi"/>
          <w:bCs/>
          <w:color w:val="000000"/>
          <w:lang w:val="en-US"/>
        </w:rPr>
        <w:t>including training for Customers</w:t>
      </w:r>
      <w:r w:rsidR="007C40ED">
        <w:rPr>
          <w:rFonts w:asciiTheme="minorHAnsi" w:eastAsia="Times New Roman" w:hAnsiTheme="minorHAnsi" w:cstheme="minorHAnsi"/>
          <w:bCs/>
          <w:color w:val="000000"/>
          <w:lang w:val="en-US"/>
        </w:rPr>
        <w:t>’</w:t>
      </w:r>
      <w:r w:rsidR="00AF3C6E" w:rsidRPr="007C40ED">
        <w:rPr>
          <w:rFonts w:asciiTheme="minorHAnsi" w:eastAsia="Times New Roman" w:hAnsiTheme="minorHAnsi" w:cstheme="minorHAnsi"/>
          <w:bCs/>
          <w:color w:val="000000"/>
          <w:lang w:val="en-US"/>
        </w:rPr>
        <w:t xml:space="preserve"> personnel.</w:t>
      </w:r>
      <w:r w:rsidR="00BB37A3" w:rsidRPr="007C40ED">
        <w:rPr>
          <w:rFonts w:asciiTheme="minorHAnsi" w:eastAsia="Times New Roman" w:hAnsiTheme="minorHAnsi" w:cstheme="minorHAnsi"/>
          <w:bCs/>
          <w:color w:val="000000"/>
          <w:lang w:val="en-US"/>
        </w:rPr>
        <w:t xml:space="preserve"> </w:t>
      </w:r>
    </w:p>
    <w:p w14:paraId="58B95F38" w14:textId="55DFDB94" w:rsidR="00BB37A3" w:rsidRPr="005E41D7" w:rsidRDefault="00AF3C6E" w:rsidP="005E41D7">
      <w:pPr>
        <w:pStyle w:val="ListParagraph"/>
        <w:numPr>
          <w:ilvl w:val="0"/>
          <w:numId w:val="6"/>
        </w:numPr>
        <w:spacing w:before="240" w:after="240" w:line="360" w:lineRule="auto"/>
        <w:ind w:left="357" w:hanging="357"/>
        <w:contextualSpacing w:val="0"/>
        <w:jc w:val="center"/>
        <w:rPr>
          <w:rFonts w:asciiTheme="minorHAnsi" w:eastAsia="Times New Roman" w:hAnsiTheme="minorHAnsi" w:cstheme="minorHAnsi"/>
          <w:b/>
          <w:color w:val="000000"/>
        </w:rPr>
      </w:pPr>
      <w:r w:rsidRPr="005E41D7">
        <w:rPr>
          <w:rFonts w:asciiTheme="minorHAnsi" w:eastAsia="Times New Roman" w:hAnsiTheme="minorHAnsi" w:cstheme="minorHAnsi"/>
          <w:b/>
          <w:color w:val="000000"/>
        </w:rPr>
        <w:t>GENERAL REQUIREMENTS</w:t>
      </w:r>
    </w:p>
    <w:p w14:paraId="2F49EED7" w14:textId="7300BA4B" w:rsidR="00B84848" w:rsidRPr="007C40ED" w:rsidRDefault="00AF3C6E" w:rsidP="0067692C">
      <w:pPr>
        <w:pStyle w:val="ListParagraph"/>
        <w:numPr>
          <w:ilvl w:val="1"/>
          <w:numId w:val="6"/>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7C40ED">
        <w:rPr>
          <w:rFonts w:asciiTheme="minorHAnsi" w:eastAsia="Times New Roman" w:hAnsiTheme="minorHAnsi" w:cstheme="minorHAnsi"/>
          <w:bCs/>
          <w:color w:val="000000"/>
          <w:lang w:val="en-US"/>
        </w:rPr>
        <w:t xml:space="preserve">Supplier </w:t>
      </w:r>
      <w:proofErr w:type="gramStart"/>
      <w:r w:rsidRPr="007C40ED">
        <w:rPr>
          <w:rFonts w:asciiTheme="minorHAnsi" w:eastAsia="Times New Roman" w:hAnsiTheme="minorHAnsi" w:cstheme="minorHAnsi"/>
          <w:bCs/>
          <w:color w:val="000000"/>
          <w:lang w:val="en-US"/>
        </w:rPr>
        <w:t>has to</w:t>
      </w:r>
      <w:proofErr w:type="gramEnd"/>
      <w:r w:rsidRPr="007C40ED">
        <w:rPr>
          <w:rFonts w:asciiTheme="minorHAnsi" w:eastAsia="Times New Roman" w:hAnsiTheme="minorHAnsi" w:cstheme="minorHAnsi"/>
          <w:bCs/>
          <w:color w:val="000000"/>
          <w:lang w:val="en-US"/>
        </w:rPr>
        <w:t xml:space="preserve"> confirm, that Software does not contain any </w:t>
      </w:r>
      <w:r w:rsidR="00956D63" w:rsidRPr="007C40ED">
        <w:rPr>
          <w:rFonts w:asciiTheme="minorHAnsi" w:eastAsia="Times New Roman" w:hAnsiTheme="minorHAnsi" w:cstheme="minorHAnsi"/>
          <w:bCs/>
          <w:color w:val="000000"/>
          <w:lang w:val="en-US"/>
        </w:rPr>
        <w:t xml:space="preserve">additional or malicious </w:t>
      </w:r>
      <w:r w:rsidRPr="007C40ED">
        <w:rPr>
          <w:rFonts w:asciiTheme="minorHAnsi" w:eastAsia="Times New Roman" w:hAnsiTheme="minorHAnsi" w:cstheme="minorHAnsi"/>
          <w:bCs/>
          <w:color w:val="000000"/>
          <w:lang w:val="en-US"/>
        </w:rPr>
        <w:t>code, which is not needed for a Software to run.</w:t>
      </w:r>
    </w:p>
    <w:p w14:paraId="22DFF521" w14:textId="26F144F8" w:rsidR="00902DDE" w:rsidRDefault="00AF3C6E" w:rsidP="0067692C">
      <w:pPr>
        <w:pStyle w:val="ListParagraph"/>
        <w:numPr>
          <w:ilvl w:val="1"/>
          <w:numId w:val="6"/>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7C40ED">
        <w:rPr>
          <w:rFonts w:asciiTheme="minorHAnsi" w:eastAsia="Times New Roman" w:hAnsiTheme="minorHAnsi" w:cstheme="minorHAnsi"/>
          <w:bCs/>
          <w:color w:val="000000"/>
          <w:lang w:val="en-US"/>
        </w:rPr>
        <w:lastRenderedPageBreak/>
        <w:t xml:space="preserve">If malicious code </w:t>
      </w:r>
      <w:r w:rsidR="00FB05D2" w:rsidRPr="007C40ED">
        <w:rPr>
          <w:rFonts w:asciiTheme="minorHAnsi" w:eastAsia="Times New Roman" w:hAnsiTheme="minorHAnsi" w:cstheme="minorHAnsi"/>
          <w:bCs/>
          <w:color w:val="000000"/>
          <w:lang w:val="en-US"/>
        </w:rPr>
        <w:t>is</w:t>
      </w:r>
      <w:r w:rsidRPr="007C40ED">
        <w:rPr>
          <w:rFonts w:asciiTheme="minorHAnsi" w:eastAsia="Times New Roman" w:hAnsiTheme="minorHAnsi" w:cstheme="minorHAnsi"/>
          <w:bCs/>
          <w:color w:val="000000"/>
          <w:lang w:val="en-US"/>
        </w:rPr>
        <w:t xml:space="preserve"> identified in the provided Software, this will be treated as non-compliance and non-compliance with contract terms. In that case Supplier </w:t>
      </w:r>
      <w:proofErr w:type="gramStart"/>
      <w:r w:rsidRPr="007C40ED">
        <w:rPr>
          <w:rFonts w:asciiTheme="minorHAnsi" w:eastAsia="Times New Roman" w:hAnsiTheme="minorHAnsi" w:cstheme="minorHAnsi"/>
          <w:bCs/>
          <w:color w:val="000000"/>
          <w:lang w:val="en-US"/>
        </w:rPr>
        <w:t>has to</w:t>
      </w:r>
      <w:proofErr w:type="gramEnd"/>
      <w:r w:rsidRPr="007C40ED">
        <w:rPr>
          <w:rFonts w:asciiTheme="minorHAnsi" w:eastAsia="Times New Roman" w:hAnsiTheme="minorHAnsi" w:cstheme="minorHAnsi"/>
          <w:bCs/>
          <w:color w:val="000000"/>
          <w:lang w:val="en-US"/>
        </w:rPr>
        <w:t xml:space="preserve"> cover costs associated with the material damage suffered by the customer.</w:t>
      </w:r>
    </w:p>
    <w:p w14:paraId="34B850C4" w14:textId="50585BB7" w:rsidR="002C34AD" w:rsidRPr="005E41D7" w:rsidRDefault="005E41D7" w:rsidP="0067692C">
      <w:pPr>
        <w:pStyle w:val="ListParagraph"/>
        <w:numPr>
          <w:ilvl w:val="1"/>
          <w:numId w:val="6"/>
        </w:numPr>
        <w:tabs>
          <w:tab w:val="left" w:pos="0"/>
          <w:tab w:val="left" w:pos="426"/>
        </w:tabs>
        <w:spacing w:after="0" w:line="360" w:lineRule="auto"/>
        <w:ind w:left="0" w:firstLine="0"/>
        <w:jc w:val="both"/>
        <w:rPr>
          <w:rFonts w:asciiTheme="minorHAnsi" w:eastAsia="Times New Roman" w:hAnsiTheme="minorHAnsi" w:cstheme="minorHAnsi"/>
          <w:bCs/>
          <w:color w:val="000000"/>
          <w:lang w:val="en-US"/>
        </w:rPr>
      </w:pPr>
      <w:r w:rsidRPr="00374636">
        <w:rPr>
          <w:rFonts w:asciiTheme="minorHAnsi" w:eastAsia="Times New Roman" w:hAnsiTheme="minorHAnsi" w:cstheme="minorHAnsi"/>
          <w:bCs/>
          <w:color w:val="000000"/>
          <w:lang w:val="en-US"/>
        </w:rPr>
        <w:t xml:space="preserve">The Supplier shall guarantee compliance with the organisational and technical cyber security requirements established under Resolution of the Government of the Republic of Lithuania No. 818 of 13 August 2018 </w:t>
      </w:r>
      <w:r w:rsidR="00CD34E8">
        <w:rPr>
          <w:rFonts w:asciiTheme="minorHAnsi" w:eastAsia="Times New Roman" w:hAnsiTheme="minorHAnsi" w:cstheme="minorHAnsi"/>
          <w:bCs/>
          <w:color w:val="000000"/>
          <w:lang w:val="en-US"/>
        </w:rPr>
        <w:t>(latest version)</w:t>
      </w:r>
      <w:r w:rsidR="00CD34E8" w:rsidRPr="00374636">
        <w:rPr>
          <w:rFonts w:asciiTheme="minorHAnsi" w:eastAsia="Times New Roman" w:hAnsiTheme="minorHAnsi" w:cstheme="minorHAnsi"/>
          <w:bCs/>
          <w:color w:val="000000"/>
          <w:lang w:val="en-US"/>
        </w:rPr>
        <w:t xml:space="preserve"> (</w:t>
      </w:r>
      <w:hyperlink r:id="rId8" w:history="1">
        <w:r w:rsidR="00CD34E8" w:rsidRPr="00E17197">
          <w:rPr>
            <w:rStyle w:val="Hyperlink"/>
            <w:rFonts w:asciiTheme="minorHAnsi" w:eastAsia="Times New Roman" w:hAnsiTheme="minorHAnsi" w:cstheme="minorHAnsi"/>
            <w:bCs/>
          </w:rPr>
          <w:t>818 Dėl Lietuvos Respublikos kibernetinio saugumo įstatymo įgyvendinimo</w:t>
        </w:r>
      </w:hyperlink>
      <w:r w:rsidR="00CD34E8">
        <w:rPr>
          <w:rFonts w:cs="Calibri"/>
        </w:rPr>
        <w:t>;</w:t>
      </w:r>
      <w:r w:rsidR="00FD7700">
        <w:t xml:space="preserve"> </w:t>
      </w:r>
      <w:r w:rsidRPr="00374636">
        <w:rPr>
          <w:rFonts w:asciiTheme="minorHAnsi" w:eastAsia="Times New Roman" w:hAnsiTheme="minorHAnsi" w:cstheme="minorHAnsi"/>
          <w:bCs/>
          <w:color w:val="000000"/>
          <w:lang w:val="en-US"/>
        </w:rPr>
        <w:t>hereinafter referred to as the Requirements), applicable to the cyber security subjects.</w:t>
      </w:r>
    </w:p>
    <w:p w14:paraId="39E544B2" w14:textId="48737BAA" w:rsidR="00FE3E96" w:rsidRDefault="00FE3E96" w:rsidP="005E41D7">
      <w:pPr>
        <w:pStyle w:val="ListParagraph"/>
        <w:numPr>
          <w:ilvl w:val="0"/>
          <w:numId w:val="6"/>
        </w:numPr>
        <w:spacing w:before="240" w:after="240" w:line="360" w:lineRule="auto"/>
        <w:ind w:left="357" w:hanging="357"/>
        <w:contextualSpacing w:val="0"/>
        <w:jc w:val="center"/>
        <w:rPr>
          <w:rFonts w:asciiTheme="minorHAnsi" w:eastAsia="Times New Roman" w:hAnsiTheme="minorHAnsi" w:cstheme="minorHAnsi"/>
          <w:b/>
          <w:color w:val="000000"/>
        </w:rPr>
      </w:pPr>
      <w:r w:rsidRPr="007C40ED">
        <w:rPr>
          <w:rFonts w:asciiTheme="minorHAnsi" w:eastAsia="Times New Roman" w:hAnsiTheme="minorHAnsi" w:cstheme="minorHAnsi"/>
          <w:b/>
          <w:color w:val="000000"/>
        </w:rPr>
        <w:t>SOFTWARE REQUIREMENTS</w:t>
      </w:r>
    </w:p>
    <w:p w14:paraId="5D6F1FF6" w14:textId="2486F911" w:rsidR="00DF2BEC" w:rsidRPr="00A41327" w:rsidRDefault="00DF2BEC" w:rsidP="0067692C">
      <w:pPr>
        <w:pStyle w:val="ListParagraph"/>
        <w:numPr>
          <w:ilvl w:val="1"/>
          <w:numId w:val="6"/>
        </w:numPr>
        <w:tabs>
          <w:tab w:val="left" w:pos="0"/>
          <w:tab w:val="left" w:pos="426"/>
        </w:tabs>
        <w:spacing w:after="120" w:line="360" w:lineRule="auto"/>
        <w:ind w:left="0" w:firstLine="0"/>
        <w:jc w:val="both"/>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The </w:t>
      </w:r>
      <w:r w:rsidR="008C2A7D">
        <w:rPr>
          <w:rFonts w:asciiTheme="minorHAnsi" w:eastAsia="Times New Roman" w:hAnsiTheme="minorHAnsi" w:cstheme="minorHAnsi"/>
          <w:bCs/>
          <w:color w:val="000000"/>
          <w:lang w:val="en-US"/>
        </w:rPr>
        <w:t>Validation Module</w:t>
      </w:r>
      <w:r>
        <w:rPr>
          <w:rFonts w:asciiTheme="minorHAnsi" w:eastAsia="Times New Roman" w:hAnsiTheme="minorHAnsi" w:cstheme="minorHAnsi"/>
          <w:bCs/>
          <w:color w:val="000000"/>
          <w:lang w:val="en-US"/>
        </w:rPr>
        <w:t xml:space="preserve"> must be fully interoperable with flight procedure design system PANDA (Oro Navigacija’s existing flight procedure design software). </w:t>
      </w:r>
    </w:p>
    <w:p w14:paraId="246DA38A" w14:textId="0A9A3010" w:rsidR="003759A3" w:rsidRPr="003759A3" w:rsidRDefault="003759A3" w:rsidP="0067692C">
      <w:pPr>
        <w:pStyle w:val="ListParagraph"/>
        <w:numPr>
          <w:ilvl w:val="1"/>
          <w:numId w:val="6"/>
        </w:numPr>
        <w:tabs>
          <w:tab w:val="left" w:pos="0"/>
          <w:tab w:val="left" w:pos="426"/>
        </w:tabs>
        <w:spacing w:after="120" w:line="360" w:lineRule="auto"/>
        <w:ind w:left="0" w:firstLine="0"/>
        <w:jc w:val="both"/>
        <w:rPr>
          <w:rFonts w:eastAsia="Times New Roman"/>
          <w:bCs/>
          <w:color w:val="000000"/>
          <w:lang w:val="en-US"/>
        </w:rPr>
      </w:pPr>
      <w:r w:rsidRPr="003759A3">
        <w:rPr>
          <w:rFonts w:eastAsia="Times New Roman"/>
          <w:bCs/>
          <w:color w:val="000000"/>
          <w:lang w:val="en-US"/>
        </w:rPr>
        <w:t>Regarding reporting requirements, the Validation Module must provide the User with the following capabilities:</w:t>
      </w:r>
    </w:p>
    <w:p w14:paraId="1D27BA7B" w14:textId="4841B5B0" w:rsidR="003759A3" w:rsidRPr="003759A3" w:rsidRDefault="003759A3" w:rsidP="005E41D7">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Record the initial criteria and the degree to which the software covers these criteria;</w:t>
      </w:r>
    </w:p>
    <w:p w14:paraId="1829AFE4" w14:textId="31846780" w:rsidR="003759A3" w:rsidRPr="003759A3" w:rsidRDefault="003759A3" w:rsidP="005E41D7">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Store test characteristics (dates, names of individuals who conducted the tests, etc.);</w:t>
      </w:r>
    </w:p>
    <w:p w14:paraId="124D81F1" w14:textId="491E4880" w:rsidR="003759A3" w:rsidRPr="003759A3" w:rsidRDefault="003759A3" w:rsidP="005E41D7">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Include characteristics of the software environment used (e.g., GIS, database management system, etc.) in the validation reports.</w:t>
      </w:r>
    </w:p>
    <w:p w14:paraId="0670D6A8" w14:textId="5A927A40" w:rsidR="003759A3" w:rsidRDefault="003759A3" w:rsidP="0067692C">
      <w:pPr>
        <w:pStyle w:val="ListParagraph"/>
        <w:numPr>
          <w:ilvl w:val="1"/>
          <w:numId w:val="6"/>
        </w:numPr>
        <w:tabs>
          <w:tab w:val="left" w:pos="567"/>
        </w:tabs>
        <w:spacing w:after="120" w:line="360" w:lineRule="auto"/>
        <w:ind w:left="0" w:firstLine="0"/>
        <w:jc w:val="both"/>
        <w:rPr>
          <w:rFonts w:eastAsia="Times New Roman"/>
          <w:bCs/>
          <w:color w:val="000000"/>
          <w:lang w:val="en-US"/>
        </w:rPr>
      </w:pPr>
      <w:r w:rsidRPr="003759A3">
        <w:rPr>
          <w:rFonts w:eastAsia="Times New Roman"/>
          <w:bCs/>
          <w:color w:val="000000"/>
          <w:lang w:val="en-US"/>
        </w:rPr>
        <w:t>The Validation Module must enable the User to assess the correctness of the following functions and aspects of the used environment</w:t>
      </w:r>
    </w:p>
    <w:p w14:paraId="118AECD9" w14:textId="55826530" w:rsidR="003759A3" w:rsidRPr="003759A3" w:rsidRDefault="003759A3" w:rsidP="0067692C">
      <w:pPr>
        <w:pStyle w:val="ListParagraph"/>
        <w:numPr>
          <w:ilvl w:val="2"/>
          <w:numId w:val="6"/>
        </w:numPr>
        <w:tabs>
          <w:tab w:val="left" w:pos="567"/>
        </w:tabs>
        <w:spacing w:after="120" w:line="360" w:lineRule="auto"/>
        <w:ind w:left="0" w:firstLine="0"/>
        <w:jc w:val="both"/>
        <w:rPr>
          <w:rFonts w:eastAsia="Times New Roman"/>
          <w:bCs/>
          <w:color w:val="000000"/>
          <w:lang w:val="en-US"/>
        </w:rPr>
      </w:pPr>
      <w:r w:rsidRPr="003759A3">
        <w:rPr>
          <w:rFonts w:eastAsia="Times New Roman"/>
          <w:bCs/>
          <w:color w:val="000000"/>
          <w:lang w:val="en-US"/>
        </w:rPr>
        <w:t>Geographical information: integration of coordinate reference systems, WGS-84 calculations, conversions between various reference systems, cartographic projections, etc.</w:t>
      </w:r>
    </w:p>
    <w:p w14:paraId="19ACEF24" w14:textId="454299B1" w:rsidR="003759A3" w:rsidRPr="003759A3" w:rsidRDefault="003759A3" w:rsidP="0067692C">
      <w:pPr>
        <w:pStyle w:val="ListParagraph"/>
        <w:numPr>
          <w:ilvl w:val="2"/>
          <w:numId w:val="6"/>
        </w:numPr>
        <w:tabs>
          <w:tab w:val="left" w:pos="567"/>
        </w:tabs>
        <w:spacing w:after="120" w:line="360" w:lineRule="auto"/>
        <w:ind w:left="0" w:firstLine="0"/>
        <w:jc w:val="both"/>
        <w:rPr>
          <w:rFonts w:eastAsia="Times New Roman"/>
          <w:bCs/>
          <w:color w:val="000000"/>
          <w:lang w:val="en-US"/>
        </w:rPr>
      </w:pPr>
      <w:r w:rsidRPr="003759A3">
        <w:rPr>
          <w:rFonts w:eastAsia="Times New Roman"/>
          <w:bCs/>
          <w:color w:val="000000"/>
          <w:lang w:val="en-US"/>
        </w:rPr>
        <w:t>Graphic tools: creation and organization of graphical objects (lines, curves, texts, etc.), two-dimensional (2-D) or three-dimensional (3-D) representation of geographic information.</w:t>
      </w:r>
    </w:p>
    <w:p w14:paraId="1A5EF54C" w14:textId="4ACFD8BB" w:rsidR="003759A3" w:rsidRPr="003759A3" w:rsidRDefault="003759A3" w:rsidP="005E41D7">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Recording and archiving of the developer's activities for subsequent analysis.</w:t>
      </w:r>
    </w:p>
    <w:p w14:paraId="47F52772" w14:textId="2A1E1377" w:rsidR="003759A3" w:rsidRPr="003759A3" w:rsidRDefault="003759A3" w:rsidP="005E41D7">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Reports on validation of developed procedures</w:t>
      </w:r>
    </w:p>
    <w:p w14:paraId="05291968" w14:textId="75B10429" w:rsidR="003759A3" w:rsidRPr="00C758FB" w:rsidRDefault="003759A3" w:rsidP="0067692C">
      <w:pPr>
        <w:pStyle w:val="ListParagraph"/>
        <w:numPr>
          <w:ilvl w:val="1"/>
          <w:numId w:val="6"/>
        </w:numPr>
        <w:tabs>
          <w:tab w:val="left" w:pos="567"/>
        </w:tabs>
        <w:spacing w:after="120" w:line="360" w:lineRule="auto"/>
        <w:ind w:left="0" w:firstLine="0"/>
        <w:jc w:val="both"/>
        <w:rPr>
          <w:rFonts w:eastAsia="Times New Roman"/>
          <w:bCs/>
          <w:color w:val="000000"/>
          <w:lang w:val="en-US"/>
        </w:rPr>
      </w:pPr>
      <w:r w:rsidRPr="00C758FB">
        <w:rPr>
          <w:rFonts w:eastAsia="Times New Roman"/>
          <w:bCs/>
          <w:color w:val="000000"/>
          <w:lang w:val="en-US"/>
        </w:rPr>
        <w:t>The Validation Module must ensure that the User has confidence in ability of the conventional and RNAV/PBN Design Modules to evaluate the quality characteristics of aeronautical data integrated into the procedure design environment.</w:t>
      </w:r>
    </w:p>
    <w:p w14:paraId="3F061D99" w14:textId="1DEC1688" w:rsidR="003759A3" w:rsidRPr="003759A3" w:rsidRDefault="003759A3" w:rsidP="0067692C">
      <w:pPr>
        <w:pStyle w:val="ListParagraph"/>
        <w:tabs>
          <w:tab w:val="left" w:pos="567"/>
        </w:tabs>
        <w:spacing w:after="120" w:line="360" w:lineRule="auto"/>
        <w:ind w:left="0"/>
        <w:jc w:val="both"/>
        <w:rPr>
          <w:rFonts w:eastAsia="Times New Roman"/>
          <w:bCs/>
          <w:color w:val="000000"/>
          <w:lang w:val="en-US"/>
        </w:rPr>
      </w:pPr>
      <w:r w:rsidRPr="003759A3">
        <w:rPr>
          <w:rFonts w:eastAsia="Times New Roman"/>
          <w:bCs/>
          <w:color w:val="000000"/>
          <w:lang w:val="en-US"/>
        </w:rPr>
        <w:t>The Validation Module must provide the capability to implement procedures that ensure the quality of the source data meets the requirements for procedure design in terms of the following data quality characteristics:</w:t>
      </w:r>
    </w:p>
    <w:p w14:paraId="67CDDD10" w14:textId="785E68A9"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Data Accuracy</w:t>
      </w:r>
    </w:p>
    <w:p w14:paraId="5FA68BF2" w14:textId="4D0E5D21"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Data Resolution</w:t>
      </w:r>
    </w:p>
    <w:p w14:paraId="1353BAA7" w14:textId="65435977"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Data Integrity</w:t>
      </w:r>
    </w:p>
    <w:p w14:paraId="0E2C5630" w14:textId="66AA90E3"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Data Traceability</w:t>
      </w:r>
    </w:p>
    <w:p w14:paraId="55F327C8" w14:textId="4C75B81E"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Data Timeliness</w:t>
      </w:r>
    </w:p>
    <w:p w14:paraId="6C4A1445" w14:textId="07BB6C4B"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Data Completeness</w:t>
      </w:r>
    </w:p>
    <w:p w14:paraId="70F89B7E" w14:textId="6F26DA30"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Data Format</w:t>
      </w:r>
    </w:p>
    <w:p w14:paraId="0C721781" w14:textId="263197F2" w:rsidR="003759A3" w:rsidRPr="003759A3" w:rsidRDefault="003759A3" w:rsidP="0067692C">
      <w:pPr>
        <w:pStyle w:val="ListParagraph"/>
        <w:numPr>
          <w:ilvl w:val="1"/>
          <w:numId w:val="6"/>
        </w:numPr>
        <w:tabs>
          <w:tab w:val="left" w:pos="426"/>
        </w:tabs>
        <w:spacing w:after="120" w:line="360" w:lineRule="auto"/>
        <w:ind w:left="0" w:firstLine="0"/>
        <w:jc w:val="both"/>
        <w:rPr>
          <w:rFonts w:eastAsia="Times New Roman"/>
          <w:bCs/>
          <w:color w:val="000000"/>
          <w:lang w:val="en-US"/>
        </w:rPr>
      </w:pPr>
      <w:r w:rsidRPr="003759A3">
        <w:rPr>
          <w:rFonts w:eastAsia="Times New Roman"/>
          <w:bCs/>
          <w:color w:val="000000"/>
          <w:lang w:val="en-US"/>
        </w:rPr>
        <w:t xml:space="preserve">The Validation Module must enable the User to verify the correct integration into the </w:t>
      </w:r>
      <w:proofErr w:type="gramStart"/>
      <w:r w:rsidRPr="003759A3">
        <w:rPr>
          <w:rFonts w:eastAsia="Times New Roman"/>
          <w:bCs/>
          <w:color w:val="000000"/>
          <w:lang w:val="en-US"/>
        </w:rPr>
        <w:t xml:space="preserve">conventional </w:t>
      </w:r>
      <w:r>
        <w:rPr>
          <w:rFonts w:eastAsia="Times New Roman"/>
          <w:bCs/>
          <w:color w:val="000000"/>
          <w:lang w:val="en-US"/>
        </w:rPr>
        <w:t>and</w:t>
      </w:r>
      <w:proofErr w:type="gramEnd"/>
      <w:r>
        <w:rPr>
          <w:rFonts w:eastAsia="Times New Roman"/>
          <w:bCs/>
          <w:color w:val="000000"/>
          <w:lang w:val="en-US"/>
        </w:rPr>
        <w:t xml:space="preserve"> </w:t>
      </w:r>
      <w:r w:rsidRPr="003759A3">
        <w:rPr>
          <w:rFonts w:eastAsia="Times New Roman"/>
          <w:bCs/>
          <w:color w:val="000000"/>
          <w:lang w:val="en-US"/>
        </w:rPr>
        <w:t>RNAV/PBN Design Modules of all data that may be used during the procedure development process, such as:</w:t>
      </w:r>
    </w:p>
    <w:p w14:paraId="0FFC648B" w14:textId="7B0422A5"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Navigation aids</w:t>
      </w:r>
    </w:p>
    <w:p w14:paraId="60A9D035" w14:textId="16B0A971"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Landing systems</w:t>
      </w:r>
    </w:p>
    <w:p w14:paraId="6DA5656E" w14:textId="3B6FDC7D"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Aerodromes</w:t>
      </w:r>
    </w:p>
    <w:p w14:paraId="7D31278A" w14:textId="5C4E36E8"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Runway characteristics</w:t>
      </w:r>
    </w:p>
    <w:p w14:paraId="61C6DFA1" w14:textId="102EF173"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Obstacles</w:t>
      </w:r>
    </w:p>
    <w:p w14:paraId="257DFF21" w14:textId="0514F862"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Airspace characteristics</w:t>
      </w:r>
    </w:p>
    <w:p w14:paraId="6DB14E15" w14:textId="1E429068"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Waypoints, intersections, fixes, reporting points</w:t>
      </w:r>
    </w:p>
    <w:p w14:paraId="460D6534" w14:textId="0A344840" w:rsidR="003759A3" w:rsidRPr="003759A3" w:rsidRDefault="003759A3" w:rsidP="0067692C">
      <w:pPr>
        <w:pStyle w:val="ListParagraph"/>
        <w:numPr>
          <w:ilvl w:val="1"/>
          <w:numId w:val="6"/>
        </w:numPr>
        <w:tabs>
          <w:tab w:val="left" w:pos="426"/>
        </w:tabs>
        <w:spacing w:after="120" w:line="360" w:lineRule="auto"/>
        <w:ind w:left="0" w:firstLine="0"/>
        <w:jc w:val="both"/>
        <w:rPr>
          <w:rFonts w:eastAsia="Times New Roman"/>
          <w:bCs/>
          <w:color w:val="000000"/>
          <w:lang w:val="en-US"/>
        </w:rPr>
      </w:pPr>
      <w:r w:rsidRPr="003759A3">
        <w:rPr>
          <w:rFonts w:eastAsia="Times New Roman"/>
          <w:bCs/>
          <w:color w:val="000000"/>
          <w:lang w:val="en-US"/>
        </w:rPr>
        <w:t>Verification must be accompanied by metadata validation, at a minimum for the following elements:</w:t>
      </w:r>
    </w:p>
    <w:p w14:paraId="0AF05330" w14:textId="0EC26FDD"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Data source</w:t>
      </w:r>
    </w:p>
    <w:p w14:paraId="40B3FD01" w14:textId="1506F832"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Horizontal reference system (e.g., WGS-84)</w:t>
      </w:r>
    </w:p>
    <w:p w14:paraId="53FDDB6A" w14:textId="644322A2"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Vertical reference system (e.g., mean sea level)</w:t>
      </w:r>
    </w:p>
    <w:p w14:paraId="4CD7595C" w14:textId="1290DDE6" w:rsidR="003759A3" w:rsidRPr="003759A3"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3759A3">
        <w:rPr>
          <w:rFonts w:eastAsia="Times New Roman"/>
          <w:bCs/>
          <w:color w:val="000000"/>
          <w:lang w:val="en-US"/>
        </w:rPr>
        <w:t>Units of measurement</w:t>
      </w:r>
    </w:p>
    <w:p w14:paraId="463B696A" w14:textId="77F5560F" w:rsidR="005F1B03" w:rsidRPr="005F1B03" w:rsidRDefault="003759A3" w:rsidP="0067692C">
      <w:pPr>
        <w:pStyle w:val="ListParagraph"/>
        <w:numPr>
          <w:ilvl w:val="1"/>
          <w:numId w:val="6"/>
        </w:numPr>
        <w:tabs>
          <w:tab w:val="left" w:pos="567"/>
        </w:tabs>
        <w:spacing w:after="120" w:line="360" w:lineRule="auto"/>
        <w:ind w:left="0" w:firstLine="0"/>
        <w:jc w:val="both"/>
        <w:rPr>
          <w:rFonts w:eastAsia="Times New Roman"/>
          <w:bCs/>
          <w:color w:val="000000"/>
          <w:lang w:val="en-US"/>
        </w:rPr>
      </w:pPr>
      <w:r w:rsidRPr="005F1B03">
        <w:rPr>
          <w:rFonts w:eastAsia="Times New Roman"/>
          <w:bCs/>
          <w:color w:val="000000"/>
          <w:lang w:val="en-US"/>
        </w:rPr>
        <w:t xml:space="preserve">The Validation Module must enable the User to evaluate the correctness of the output data functions, which </w:t>
      </w:r>
      <w:proofErr w:type="gramStart"/>
      <w:r w:rsidRPr="005F1B03">
        <w:rPr>
          <w:rFonts w:eastAsia="Times New Roman"/>
          <w:bCs/>
          <w:color w:val="000000"/>
          <w:lang w:val="en-US"/>
        </w:rPr>
        <w:t>allow</w:t>
      </w:r>
      <w:proofErr w:type="gramEnd"/>
      <w:r w:rsidRPr="005F1B03">
        <w:rPr>
          <w:rFonts w:eastAsia="Times New Roman"/>
          <w:bCs/>
          <w:color w:val="000000"/>
          <w:lang w:val="en-US"/>
        </w:rPr>
        <w:t xml:space="preserve"> designers to obtain specific </w:t>
      </w:r>
      <w:proofErr w:type="gramStart"/>
      <w:r w:rsidRPr="005F1B03">
        <w:rPr>
          <w:rFonts w:eastAsia="Times New Roman"/>
          <w:bCs/>
          <w:color w:val="000000"/>
          <w:lang w:val="en-US"/>
        </w:rPr>
        <w:t>final results</w:t>
      </w:r>
      <w:proofErr w:type="gramEnd"/>
      <w:r w:rsidRPr="005F1B03">
        <w:rPr>
          <w:rFonts w:eastAsia="Times New Roman"/>
          <w:bCs/>
          <w:color w:val="000000"/>
          <w:lang w:val="en-US"/>
        </w:rPr>
        <w:t>.</w:t>
      </w:r>
      <w:r w:rsidR="00081E9D">
        <w:rPr>
          <w:rFonts w:eastAsia="Times New Roman"/>
          <w:bCs/>
          <w:color w:val="000000"/>
          <w:lang w:val="en-US"/>
        </w:rPr>
        <w:t xml:space="preserve"> </w:t>
      </w:r>
      <w:r w:rsidRPr="005F1B03">
        <w:rPr>
          <w:rFonts w:eastAsia="Times New Roman"/>
          <w:bCs/>
          <w:color w:val="000000"/>
          <w:lang w:val="en-US"/>
        </w:rPr>
        <w:t>The Validation Module must provide verification of the following functions related to the generation and storage of design results:</w:t>
      </w:r>
    </w:p>
    <w:p w14:paraId="3858D242" w14:textId="14E2887D" w:rsidR="003759A3" w:rsidRPr="005F1B03" w:rsidRDefault="003759A3" w:rsidP="0067692C">
      <w:pPr>
        <w:pStyle w:val="ListParagraph"/>
        <w:numPr>
          <w:ilvl w:val="2"/>
          <w:numId w:val="6"/>
        </w:numPr>
        <w:tabs>
          <w:tab w:val="left" w:pos="567"/>
        </w:tabs>
        <w:spacing w:after="120" w:line="360" w:lineRule="auto"/>
        <w:ind w:left="0" w:firstLine="0"/>
        <w:jc w:val="both"/>
        <w:rPr>
          <w:rFonts w:eastAsia="Times New Roman"/>
          <w:bCs/>
          <w:color w:val="000000"/>
          <w:lang w:val="en-US"/>
        </w:rPr>
      </w:pPr>
      <w:r w:rsidRPr="005F1B03">
        <w:rPr>
          <w:rFonts w:eastAsia="Times New Roman"/>
          <w:bCs/>
          <w:color w:val="000000"/>
          <w:lang w:val="en-US"/>
        </w:rPr>
        <w:t>Two-dimensional or three-dimensional display of the geometry of the constructed procedures, including tolerance areas and obstacle consideration zones</w:t>
      </w:r>
    </w:p>
    <w:p w14:paraId="4286F35C" w14:textId="41C87F03" w:rsidR="003759A3" w:rsidRPr="00DA319C"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DA319C">
        <w:rPr>
          <w:rFonts w:eastAsia="Times New Roman"/>
          <w:bCs/>
          <w:color w:val="000000"/>
          <w:lang w:val="en-US"/>
        </w:rPr>
        <w:t>Output data file containing all calculation results</w:t>
      </w:r>
    </w:p>
    <w:p w14:paraId="4E32F1E7" w14:textId="2B81F5F6" w:rsidR="003759A3" w:rsidRPr="00DA319C"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DA319C">
        <w:rPr>
          <w:rFonts w:eastAsia="Times New Roman"/>
          <w:bCs/>
          <w:color w:val="000000"/>
          <w:lang w:val="en-US"/>
        </w:rPr>
        <w:t>Design logic and the decisions made</w:t>
      </w:r>
    </w:p>
    <w:p w14:paraId="137710D3" w14:textId="49E1993C" w:rsidR="003759A3" w:rsidRPr="00DA319C"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DA319C">
        <w:rPr>
          <w:rFonts w:eastAsia="Times New Roman"/>
          <w:bCs/>
          <w:color w:val="000000"/>
          <w:lang w:val="en-US"/>
        </w:rPr>
        <w:t>Graphical representation of the procedures (from design mode to aeronautical chart)</w:t>
      </w:r>
    </w:p>
    <w:p w14:paraId="59CD2353" w14:textId="3CA3274D" w:rsidR="003759A3" w:rsidRPr="00DA319C"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DA319C">
        <w:rPr>
          <w:rFonts w:eastAsia="Times New Roman"/>
          <w:bCs/>
          <w:color w:val="000000"/>
          <w:lang w:val="en-US"/>
        </w:rPr>
        <w:t>Procedure coding (ARINC 424 and AIXM 5.1)</w:t>
      </w:r>
    </w:p>
    <w:p w14:paraId="2DD11B98" w14:textId="25F7CBEE" w:rsidR="003759A3" w:rsidRPr="00DA319C" w:rsidRDefault="003759A3" w:rsidP="0067692C">
      <w:pPr>
        <w:pStyle w:val="ListParagraph"/>
        <w:numPr>
          <w:ilvl w:val="1"/>
          <w:numId w:val="6"/>
        </w:numPr>
        <w:tabs>
          <w:tab w:val="left" w:pos="426"/>
        </w:tabs>
        <w:spacing w:after="120" w:line="360" w:lineRule="auto"/>
        <w:ind w:left="0" w:firstLine="0"/>
        <w:jc w:val="both"/>
        <w:rPr>
          <w:rFonts w:eastAsia="Times New Roman"/>
          <w:bCs/>
          <w:color w:val="000000"/>
          <w:lang w:val="en-US"/>
        </w:rPr>
      </w:pPr>
      <w:r w:rsidRPr="00DA319C">
        <w:rPr>
          <w:rFonts w:eastAsia="Times New Roman"/>
          <w:bCs/>
          <w:color w:val="000000"/>
          <w:lang w:val="en-US"/>
        </w:rPr>
        <w:t>The Validation Module must allow the User to perform validation of the flight procedure design function in the following aspects:</w:t>
      </w:r>
    </w:p>
    <w:p w14:paraId="4A1C5409" w14:textId="07E98DB7" w:rsidR="003759A3" w:rsidRPr="00DA319C"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DA319C">
        <w:rPr>
          <w:rFonts w:eastAsia="Times New Roman"/>
          <w:bCs/>
          <w:color w:val="000000"/>
          <w:lang w:val="en-US"/>
        </w:rPr>
        <w:t>Integration of ICAO parameters for calculations</w:t>
      </w:r>
    </w:p>
    <w:p w14:paraId="3BD0B17D" w14:textId="7D1D1DBA" w:rsidR="003759A3" w:rsidRPr="00DA319C"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DA319C">
        <w:rPr>
          <w:rFonts w:eastAsia="Times New Roman"/>
          <w:bCs/>
          <w:color w:val="000000"/>
          <w:lang w:val="en-US"/>
        </w:rPr>
        <w:t>Modeling of applicable criteria</w:t>
      </w:r>
    </w:p>
    <w:p w14:paraId="5035E88B" w14:textId="11686E1C" w:rsidR="003759A3" w:rsidRPr="00DA319C" w:rsidRDefault="003759A3" w:rsidP="0067692C">
      <w:pPr>
        <w:pStyle w:val="ListParagraph"/>
        <w:numPr>
          <w:ilvl w:val="2"/>
          <w:numId w:val="6"/>
        </w:numPr>
        <w:tabs>
          <w:tab w:val="left" w:pos="567"/>
        </w:tabs>
        <w:spacing w:after="120" w:line="360" w:lineRule="auto"/>
        <w:ind w:left="0" w:firstLine="0"/>
        <w:jc w:val="both"/>
        <w:rPr>
          <w:rFonts w:eastAsia="Times New Roman"/>
          <w:bCs/>
          <w:color w:val="000000"/>
          <w:lang w:val="en-US"/>
        </w:rPr>
      </w:pPr>
      <w:r w:rsidRPr="00DA319C">
        <w:rPr>
          <w:rFonts w:eastAsia="Times New Roman"/>
          <w:bCs/>
          <w:color w:val="000000"/>
          <w:lang w:val="en-US"/>
        </w:rPr>
        <w:t>Design of conventional and RNAV/PBN procedures with protection areas for holding, departure, arrival, and approach procedures</w:t>
      </w:r>
    </w:p>
    <w:p w14:paraId="3F26F80F" w14:textId="5EE60D16" w:rsidR="003759A3" w:rsidRPr="00DA319C" w:rsidRDefault="003759A3" w:rsidP="0067692C">
      <w:pPr>
        <w:pStyle w:val="ListParagraph"/>
        <w:numPr>
          <w:ilvl w:val="2"/>
          <w:numId w:val="6"/>
        </w:numPr>
        <w:tabs>
          <w:tab w:val="left" w:pos="567"/>
        </w:tabs>
        <w:spacing w:after="120" w:line="360" w:lineRule="auto"/>
        <w:ind w:left="0" w:firstLine="0"/>
        <w:jc w:val="both"/>
        <w:rPr>
          <w:rFonts w:eastAsia="Times New Roman"/>
          <w:bCs/>
          <w:color w:val="000000"/>
          <w:lang w:val="en-US"/>
        </w:rPr>
      </w:pPr>
      <w:r w:rsidRPr="00DA319C">
        <w:rPr>
          <w:rFonts w:eastAsia="Times New Roman"/>
          <w:bCs/>
          <w:color w:val="000000"/>
          <w:lang w:val="en-US"/>
        </w:rPr>
        <w:t>Conventional and RNAV/PBN procedure calculations to ensure compliance with the following requirements:</w:t>
      </w:r>
    </w:p>
    <w:p w14:paraId="55072FF0" w14:textId="3189D429" w:rsidR="003759A3" w:rsidRPr="00DA319C" w:rsidRDefault="003759A3" w:rsidP="00C758FB">
      <w:pPr>
        <w:pStyle w:val="ListParagraph"/>
        <w:numPr>
          <w:ilvl w:val="3"/>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Obstacle clearance altitude/height (OCA/H)</w:t>
      </w:r>
    </w:p>
    <w:p w14:paraId="0FC6F7E3" w14:textId="3DE5566F" w:rsidR="003759A3" w:rsidRPr="00DA319C" w:rsidRDefault="003759A3" w:rsidP="00C758FB">
      <w:pPr>
        <w:pStyle w:val="ListParagraph"/>
        <w:numPr>
          <w:ilvl w:val="3"/>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Required gradient of the procedure</w:t>
      </w:r>
    </w:p>
    <w:p w14:paraId="5F206FF1" w14:textId="2667A2B3" w:rsidR="003759A3" w:rsidRPr="00DA319C" w:rsidRDefault="003759A3" w:rsidP="00C758FB">
      <w:pPr>
        <w:pStyle w:val="ListParagraph"/>
        <w:numPr>
          <w:ilvl w:val="3"/>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Descent angle or descent rate</w:t>
      </w:r>
    </w:p>
    <w:p w14:paraId="7A735E64" w14:textId="57E99EC7" w:rsidR="003759A3" w:rsidRPr="00DA319C" w:rsidRDefault="003759A3" w:rsidP="00C758FB">
      <w:pPr>
        <w:pStyle w:val="ListParagraph"/>
        <w:numPr>
          <w:ilvl w:val="3"/>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Minimum safe altitudes – procedure absolute altitude</w:t>
      </w:r>
    </w:p>
    <w:p w14:paraId="36F92D79" w14:textId="2F4E8AAB" w:rsidR="003759A3" w:rsidRPr="00DA319C" w:rsidRDefault="003759A3" w:rsidP="0067692C">
      <w:pPr>
        <w:pStyle w:val="ListParagraph"/>
        <w:numPr>
          <w:ilvl w:val="3"/>
          <w:numId w:val="6"/>
        </w:numPr>
        <w:tabs>
          <w:tab w:val="left" w:pos="709"/>
        </w:tabs>
        <w:spacing w:after="120" w:line="360" w:lineRule="auto"/>
        <w:ind w:left="0" w:firstLine="0"/>
        <w:contextualSpacing w:val="0"/>
        <w:jc w:val="both"/>
        <w:rPr>
          <w:rFonts w:eastAsia="Times New Roman"/>
          <w:bCs/>
          <w:color w:val="000000"/>
          <w:lang w:val="en-US"/>
        </w:rPr>
      </w:pPr>
      <w:r w:rsidRPr="00DA319C">
        <w:rPr>
          <w:rFonts w:eastAsia="Times New Roman"/>
          <w:bCs/>
          <w:color w:val="000000"/>
          <w:lang w:val="en-US"/>
        </w:rPr>
        <w:t xml:space="preserve">Other parameters, including indicated </w:t>
      </w:r>
      <w:proofErr w:type="gramStart"/>
      <w:r w:rsidRPr="00DA319C">
        <w:rPr>
          <w:rFonts w:eastAsia="Times New Roman"/>
          <w:bCs/>
          <w:color w:val="000000"/>
          <w:lang w:val="en-US"/>
        </w:rPr>
        <w:t>airspeed</w:t>
      </w:r>
      <w:proofErr w:type="gramEnd"/>
      <w:r w:rsidRPr="00DA319C">
        <w:rPr>
          <w:rFonts w:eastAsia="Times New Roman"/>
          <w:bCs/>
          <w:color w:val="000000"/>
          <w:lang w:val="en-US"/>
        </w:rPr>
        <w:t xml:space="preserve"> (IAS), entry and exit altitude in a sector, bank angle, etc.</w:t>
      </w:r>
    </w:p>
    <w:p w14:paraId="10523A46" w14:textId="39DC3790" w:rsidR="003759A3" w:rsidRPr="00DA319C" w:rsidRDefault="003759A3" w:rsidP="0067692C">
      <w:pPr>
        <w:pStyle w:val="ListParagraph"/>
        <w:numPr>
          <w:ilvl w:val="1"/>
          <w:numId w:val="6"/>
        </w:numPr>
        <w:tabs>
          <w:tab w:val="left" w:pos="426"/>
          <w:tab w:val="left" w:pos="709"/>
        </w:tabs>
        <w:spacing w:after="120" w:line="360" w:lineRule="auto"/>
        <w:ind w:left="0" w:firstLine="0"/>
        <w:contextualSpacing w:val="0"/>
        <w:jc w:val="both"/>
        <w:rPr>
          <w:rFonts w:eastAsia="Times New Roman"/>
          <w:bCs/>
          <w:color w:val="000000"/>
          <w:lang w:val="en-US"/>
        </w:rPr>
      </w:pPr>
      <w:r w:rsidRPr="00DA319C">
        <w:rPr>
          <w:rFonts w:eastAsia="Times New Roman"/>
          <w:bCs/>
          <w:color w:val="000000"/>
          <w:lang w:val="en-US"/>
        </w:rPr>
        <w:t>The use of the Validation Module must enable the User to determine whether the methods and concepts implemented in the conventional and RNAV/PBN Design Module comply with regulatory criteria (ICAO provisions).</w:t>
      </w:r>
    </w:p>
    <w:p w14:paraId="3D925590" w14:textId="77777777" w:rsidR="003759A3" w:rsidRPr="003759A3" w:rsidRDefault="003759A3" w:rsidP="0067692C">
      <w:pPr>
        <w:tabs>
          <w:tab w:val="left" w:pos="709"/>
        </w:tabs>
        <w:spacing w:after="120" w:line="360" w:lineRule="auto"/>
        <w:jc w:val="both"/>
        <w:rPr>
          <w:rFonts w:eastAsia="Times New Roman"/>
          <w:bCs/>
          <w:color w:val="000000"/>
          <w:lang w:val="en-US"/>
        </w:rPr>
      </w:pPr>
      <w:r w:rsidRPr="003759A3">
        <w:rPr>
          <w:rFonts w:eastAsia="Times New Roman"/>
          <w:bCs/>
          <w:color w:val="000000"/>
          <w:lang w:val="en-US"/>
        </w:rPr>
        <w:t>The Validation Module must ensure transparency in the operation of the conventional and RNAV/PBN Design Modules, allowing an examination of how its software interprets and applies the regulatory criteria associated with each element.</w:t>
      </w:r>
    </w:p>
    <w:p w14:paraId="31E94FC1" w14:textId="77777777" w:rsidR="003759A3" w:rsidRPr="003759A3" w:rsidRDefault="003759A3" w:rsidP="0067692C">
      <w:pPr>
        <w:tabs>
          <w:tab w:val="left" w:pos="709"/>
        </w:tabs>
        <w:spacing w:after="120" w:line="360" w:lineRule="auto"/>
        <w:jc w:val="both"/>
        <w:rPr>
          <w:rFonts w:eastAsia="Times New Roman"/>
          <w:bCs/>
          <w:color w:val="000000"/>
          <w:lang w:val="en-US"/>
        </w:rPr>
      </w:pPr>
      <w:r w:rsidRPr="003759A3">
        <w:rPr>
          <w:rFonts w:eastAsia="Times New Roman"/>
          <w:bCs/>
          <w:color w:val="000000"/>
          <w:lang w:val="en-US"/>
        </w:rPr>
        <w:t>Note: This will support the decision-making process regarding the suitability of the methodology used by the application for the evaluated element (acceptability = yes/no).</w:t>
      </w:r>
    </w:p>
    <w:p w14:paraId="5EA55BCE" w14:textId="77777777" w:rsidR="003759A3" w:rsidRPr="003759A3" w:rsidRDefault="003759A3" w:rsidP="0067692C">
      <w:pPr>
        <w:tabs>
          <w:tab w:val="left" w:pos="709"/>
        </w:tabs>
        <w:spacing w:after="120" w:line="360" w:lineRule="auto"/>
        <w:jc w:val="both"/>
        <w:rPr>
          <w:rFonts w:eastAsia="Times New Roman"/>
          <w:bCs/>
          <w:color w:val="000000"/>
          <w:lang w:val="en-US"/>
        </w:rPr>
      </w:pPr>
      <w:r w:rsidRPr="003759A3">
        <w:rPr>
          <w:rFonts w:eastAsia="Times New Roman"/>
          <w:bCs/>
          <w:color w:val="000000"/>
          <w:lang w:val="en-US"/>
        </w:rPr>
        <w:t>The level of transparency must be sufficient to provide adequate and satisfactory information about each method, as well as to assess potential differences between the method and the regulatory provision.</w:t>
      </w:r>
    </w:p>
    <w:p w14:paraId="08BFCCA0" w14:textId="77777777" w:rsidR="003759A3" w:rsidRPr="003759A3" w:rsidRDefault="003759A3" w:rsidP="0067692C">
      <w:pPr>
        <w:tabs>
          <w:tab w:val="left" w:pos="709"/>
        </w:tabs>
        <w:spacing w:after="120" w:line="360" w:lineRule="auto"/>
        <w:jc w:val="both"/>
        <w:rPr>
          <w:rFonts w:eastAsia="Times New Roman"/>
          <w:bCs/>
          <w:color w:val="000000"/>
          <w:lang w:val="en-US"/>
        </w:rPr>
      </w:pPr>
      <w:r w:rsidRPr="003759A3">
        <w:rPr>
          <w:rFonts w:eastAsia="Times New Roman"/>
          <w:bCs/>
          <w:color w:val="000000"/>
          <w:lang w:val="en-US"/>
        </w:rPr>
        <w:t>Such information must be made available by the Validation Module through digital and printed documentation, and via specialized interfaces within the validation software application—both step-by-step and in full.</w:t>
      </w:r>
    </w:p>
    <w:p w14:paraId="4119C0FC" w14:textId="01FAE0A3" w:rsidR="003759A3" w:rsidRPr="00DA319C" w:rsidRDefault="003759A3" w:rsidP="0067692C">
      <w:pPr>
        <w:pStyle w:val="ListParagraph"/>
        <w:numPr>
          <w:ilvl w:val="1"/>
          <w:numId w:val="6"/>
        </w:numPr>
        <w:tabs>
          <w:tab w:val="left" w:pos="426"/>
        </w:tabs>
        <w:spacing w:after="120" w:line="360" w:lineRule="auto"/>
        <w:ind w:left="0" w:firstLine="0"/>
        <w:jc w:val="both"/>
        <w:rPr>
          <w:rFonts w:eastAsia="Times New Roman"/>
          <w:bCs/>
          <w:color w:val="000000"/>
          <w:lang w:val="en-US"/>
        </w:rPr>
      </w:pPr>
      <w:r w:rsidRPr="00DA319C">
        <w:rPr>
          <w:rFonts w:eastAsia="Times New Roman"/>
          <w:bCs/>
          <w:color w:val="000000"/>
          <w:lang w:val="en-US"/>
        </w:rPr>
        <w:t>The use of the Validation Module must enable the User to determine whether the data being used is appropriate for its intended purpose.</w:t>
      </w:r>
    </w:p>
    <w:p w14:paraId="140D597E" w14:textId="77777777" w:rsidR="003759A3" w:rsidRPr="003759A3" w:rsidRDefault="003759A3" w:rsidP="0067692C">
      <w:pPr>
        <w:tabs>
          <w:tab w:val="left" w:pos="709"/>
        </w:tabs>
        <w:spacing w:after="120" w:line="360" w:lineRule="auto"/>
        <w:jc w:val="both"/>
        <w:rPr>
          <w:rFonts w:eastAsia="Times New Roman"/>
          <w:bCs/>
          <w:color w:val="000000"/>
          <w:lang w:val="en-US"/>
        </w:rPr>
      </w:pPr>
      <w:r w:rsidRPr="003759A3">
        <w:rPr>
          <w:rFonts w:eastAsia="Times New Roman"/>
          <w:bCs/>
          <w:color w:val="000000"/>
          <w:lang w:val="en-US"/>
        </w:rPr>
        <w:t>To achieve this, the Validation Module must provide the capability to analyze all types of input values, which may include:</w:t>
      </w:r>
    </w:p>
    <w:p w14:paraId="5F2EF75C" w14:textId="4B67524F" w:rsidR="003759A3" w:rsidRPr="00DA319C"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DA319C">
        <w:rPr>
          <w:rFonts w:eastAsia="Times New Roman"/>
          <w:bCs/>
          <w:color w:val="000000"/>
          <w:lang w:val="en-US"/>
        </w:rPr>
        <w:t>Proposed fixed values</w:t>
      </w:r>
    </w:p>
    <w:p w14:paraId="27D4744B" w14:textId="36CC5A2E" w:rsidR="003759A3" w:rsidRPr="00DA319C" w:rsidRDefault="003759A3" w:rsidP="0067692C">
      <w:pPr>
        <w:pStyle w:val="ListParagraph"/>
        <w:numPr>
          <w:ilvl w:val="2"/>
          <w:numId w:val="6"/>
        </w:numPr>
        <w:tabs>
          <w:tab w:val="left" w:pos="567"/>
        </w:tabs>
        <w:spacing w:after="120" w:line="360" w:lineRule="auto"/>
        <w:ind w:left="0" w:firstLine="0"/>
        <w:jc w:val="both"/>
        <w:rPr>
          <w:rFonts w:eastAsia="Times New Roman"/>
          <w:bCs/>
          <w:color w:val="000000"/>
          <w:lang w:val="en-US"/>
        </w:rPr>
      </w:pPr>
      <w:r w:rsidRPr="00DA319C">
        <w:rPr>
          <w:rFonts w:eastAsia="Times New Roman"/>
          <w:bCs/>
          <w:color w:val="000000"/>
          <w:lang w:val="en-US"/>
        </w:rPr>
        <w:t>Controlled data input fields, i.e., inputs that are subject to consistency/validity checks</w:t>
      </w:r>
    </w:p>
    <w:p w14:paraId="1C7E1BFE" w14:textId="4BE22FA6" w:rsidR="003759A3" w:rsidRPr="00DA319C" w:rsidRDefault="003759A3" w:rsidP="00C758FB">
      <w:pPr>
        <w:pStyle w:val="ListParagraph"/>
        <w:numPr>
          <w:ilvl w:val="2"/>
          <w:numId w:val="6"/>
        </w:numPr>
        <w:tabs>
          <w:tab w:val="left" w:pos="567"/>
        </w:tabs>
        <w:spacing w:after="120" w:line="360" w:lineRule="auto"/>
        <w:ind w:left="0" w:firstLine="0"/>
        <w:rPr>
          <w:rFonts w:eastAsia="Times New Roman"/>
          <w:bCs/>
          <w:color w:val="000000"/>
          <w:lang w:val="en-US"/>
        </w:rPr>
      </w:pPr>
      <w:r w:rsidRPr="00DA319C">
        <w:rPr>
          <w:rFonts w:eastAsia="Times New Roman"/>
          <w:bCs/>
          <w:color w:val="000000"/>
          <w:lang w:val="en-US"/>
        </w:rPr>
        <w:t>Uncontrolled data input fields</w:t>
      </w:r>
    </w:p>
    <w:p w14:paraId="65398EE1" w14:textId="0F2B1419" w:rsidR="003759A3" w:rsidRPr="00251EAB" w:rsidRDefault="003759A3" w:rsidP="0067692C">
      <w:pPr>
        <w:pStyle w:val="ListParagraph"/>
        <w:numPr>
          <w:ilvl w:val="1"/>
          <w:numId w:val="6"/>
        </w:numPr>
        <w:tabs>
          <w:tab w:val="left" w:pos="567"/>
        </w:tabs>
        <w:spacing w:after="120" w:line="360" w:lineRule="auto"/>
        <w:ind w:left="0" w:firstLine="0"/>
        <w:jc w:val="both"/>
        <w:rPr>
          <w:rFonts w:eastAsia="Times New Roman"/>
          <w:bCs/>
          <w:color w:val="000000"/>
          <w:lang w:val="en-US"/>
        </w:rPr>
      </w:pPr>
      <w:r w:rsidRPr="00251EAB">
        <w:rPr>
          <w:rFonts w:eastAsia="Times New Roman"/>
          <w:bCs/>
          <w:color w:val="000000"/>
          <w:lang w:val="en-US"/>
        </w:rPr>
        <w:t>The use of the Validation Module must allow the User to determine</w:t>
      </w:r>
      <w:r w:rsidR="00251EAB" w:rsidRPr="00251EAB">
        <w:rPr>
          <w:rFonts w:eastAsia="Times New Roman"/>
          <w:bCs/>
          <w:color w:val="000000"/>
          <w:lang w:val="en-US"/>
        </w:rPr>
        <w:t xml:space="preserve"> w</w:t>
      </w:r>
      <w:r w:rsidRPr="00251EAB">
        <w:rPr>
          <w:rFonts w:eastAsia="Times New Roman"/>
          <w:bCs/>
          <w:color w:val="000000"/>
          <w:lang w:val="en-US"/>
        </w:rPr>
        <w:t>hether the output data is applicable in relation to the input data</w:t>
      </w:r>
      <w:r w:rsidR="00251EAB">
        <w:rPr>
          <w:rFonts w:eastAsia="Times New Roman"/>
          <w:bCs/>
          <w:color w:val="000000"/>
          <w:lang w:val="en-US"/>
        </w:rPr>
        <w:t xml:space="preserve"> o</w:t>
      </w:r>
      <w:r w:rsidRPr="00251EAB">
        <w:rPr>
          <w:rFonts w:eastAsia="Times New Roman"/>
          <w:bCs/>
          <w:color w:val="000000"/>
          <w:lang w:val="en-US"/>
        </w:rPr>
        <w:t>r whether it is not provided (and therefore cannot be evaluated)</w:t>
      </w:r>
      <w:r w:rsidR="00251EAB">
        <w:rPr>
          <w:rFonts w:eastAsia="Times New Roman"/>
          <w:bCs/>
          <w:color w:val="000000"/>
          <w:lang w:val="en-US"/>
        </w:rPr>
        <w:t>.</w:t>
      </w:r>
    </w:p>
    <w:p w14:paraId="6C2B4386" w14:textId="77777777" w:rsidR="003759A3" w:rsidRPr="003759A3" w:rsidRDefault="003759A3" w:rsidP="0067692C">
      <w:pPr>
        <w:tabs>
          <w:tab w:val="left" w:pos="709"/>
        </w:tabs>
        <w:spacing w:after="120" w:line="360" w:lineRule="auto"/>
        <w:jc w:val="both"/>
        <w:rPr>
          <w:rFonts w:eastAsia="Times New Roman"/>
          <w:bCs/>
          <w:color w:val="000000"/>
          <w:lang w:val="en-US"/>
        </w:rPr>
      </w:pPr>
      <w:r w:rsidRPr="003759A3">
        <w:rPr>
          <w:rFonts w:eastAsia="Times New Roman"/>
          <w:bCs/>
          <w:color w:val="000000"/>
          <w:lang w:val="en-US"/>
        </w:rPr>
        <w:t>To this end, the Validation Module must enable the User to compare the output data with data that meets quality requirements.</w:t>
      </w:r>
    </w:p>
    <w:p w14:paraId="52CA5A33" w14:textId="77777777" w:rsidR="003759A3" w:rsidRPr="003759A3" w:rsidRDefault="003759A3" w:rsidP="0067692C">
      <w:pPr>
        <w:tabs>
          <w:tab w:val="left" w:pos="709"/>
        </w:tabs>
        <w:spacing w:after="120" w:line="360" w:lineRule="auto"/>
        <w:jc w:val="both"/>
        <w:rPr>
          <w:rFonts w:eastAsia="Times New Roman"/>
          <w:bCs/>
          <w:color w:val="000000"/>
          <w:lang w:val="en-US"/>
        </w:rPr>
      </w:pPr>
      <w:r w:rsidRPr="003759A3">
        <w:rPr>
          <w:rFonts w:eastAsia="Times New Roman"/>
          <w:bCs/>
          <w:color w:val="000000"/>
          <w:lang w:val="en-US"/>
        </w:rPr>
        <w:t>Note: If such a result is missing for the item being assessed, the evaluation level cannot be considered valid.</w:t>
      </w:r>
    </w:p>
    <w:p w14:paraId="37F32D5F" w14:textId="3A79ED0D" w:rsidR="003759A3" w:rsidRPr="00DA319C" w:rsidRDefault="003759A3" w:rsidP="0067692C">
      <w:pPr>
        <w:pStyle w:val="ListParagraph"/>
        <w:numPr>
          <w:ilvl w:val="1"/>
          <w:numId w:val="6"/>
        </w:numPr>
        <w:tabs>
          <w:tab w:val="left" w:pos="567"/>
        </w:tabs>
        <w:spacing w:after="120" w:line="360" w:lineRule="auto"/>
        <w:ind w:left="0" w:firstLine="0"/>
        <w:jc w:val="both"/>
        <w:rPr>
          <w:rFonts w:eastAsia="Times New Roman"/>
          <w:bCs/>
          <w:color w:val="000000"/>
          <w:lang w:val="en-US"/>
        </w:rPr>
      </w:pPr>
      <w:r w:rsidRPr="00DA319C">
        <w:rPr>
          <w:rFonts w:eastAsia="Times New Roman"/>
          <w:bCs/>
          <w:color w:val="000000"/>
          <w:lang w:val="en-US"/>
        </w:rPr>
        <w:t>The use of the Validation Module must enable the User to determine whether the constructed procedure complies with the original criteria.</w:t>
      </w:r>
    </w:p>
    <w:p w14:paraId="07205CFF" w14:textId="77777777" w:rsidR="003759A3" w:rsidRPr="003759A3" w:rsidRDefault="003759A3" w:rsidP="0067692C">
      <w:pPr>
        <w:tabs>
          <w:tab w:val="left" w:pos="709"/>
        </w:tabs>
        <w:spacing w:after="120" w:line="360" w:lineRule="auto"/>
        <w:jc w:val="both"/>
        <w:rPr>
          <w:rFonts w:eastAsia="Times New Roman"/>
          <w:bCs/>
          <w:color w:val="000000"/>
          <w:lang w:val="en-US"/>
        </w:rPr>
      </w:pPr>
      <w:r w:rsidRPr="003759A3">
        <w:rPr>
          <w:rFonts w:eastAsia="Times New Roman"/>
          <w:bCs/>
          <w:color w:val="000000"/>
          <w:lang w:val="en-US"/>
        </w:rPr>
        <w:t>To achieve this, the Validation Module must allow graphic verification through comparison of specific values, such as:</w:t>
      </w:r>
    </w:p>
    <w:p w14:paraId="7F9C610C" w14:textId="36B6A124"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Angular tolerance value at the fix</w:t>
      </w:r>
    </w:p>
    <w:p w14:paraId="2D441554" w14:textId="140C55A6"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Tolerance length at the fix</w:t>
      </w:r>
    </w:p>
    <w:p w14:paraId="27F2F6AF" w14:textId="29FD7340"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Angular value of zone width change</w:t>
      </w:r>
    </w:p>
    <w:p w14:paraId="2EEE4FC6" w14:textId="66AC528D"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Surface of the given protection area</w:t>
      </w:r>
    </w:p>
    <w:p w14:paraId="07771B40" w14:textId="6DD59BF7" w:rsidR="003759A3" w:rsidRPr="00DA319C" w:rsidRDefault="003759A3" w:rsidP="0067692C">
      <w:pPr>
        <w:pStyle w:val="ListParagraph"/>
        <w:numPr>
          <w:ilvl w:val="1"/>
          <w:numId w:val="6"/>
        </w:numPr>
        <w:tabs>
          <w:tab w:val="left" w:pos="567"/>
        </w:tabs>
        <w:spacing w:after="120" w:line="360" w:lineRule="auto"/>
        <w:ind w:left="0" w:firstLine="0"/>
        <w:jc w:val="both"/>
        <w:rPr>
          <w:rFonts w:eastAsia="Times New Roman"/>
          <w:bCs/>
          <w:color w:val="000000"/>
          <w:lang w:val="en-US"/>
        </w:rPr>
      </w:pPr>
      <w:r w:rsidRPr="00DA319C">
        <w:rPr>
          <w:rFonts w:eastAsia="Times New Roman"/>
          <w:bCs/>
          <w:color w:val="000000"/>
          <w:lang w:val="en-US"/>
        </w:rPr>
        <w:t>The Validation Module must allow the application of the described validation methodology to both conventional navigation and performance-based navigation (PBN) in the following areas (aspects) of flight procedure design:</w:t>
      </w:r>
    </w:p>
    <w:p w14:paraId="7F5D2230" w14:textId="1E5FECA9"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En-route</w:t>
      </w:r>
    </w:p>
    <w:p w14:paraId="32F597A1" w14:textId="4AEBDDDA"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Arrival</w:t>
      </w:r>
    </w:p>
    <w:p w14:paraId="12C6CFA3" w14:textId="0E0233A0"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Holding procedures</w:t>
      </w:r>
    </w:p>
    <w:p w14:paraId="70185303" w14:textId="6A421E87"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Reversal procedures and racetrack procedures (conventional navigation only)</w:t>
      </w:r>
    </w:p>
    <w:p w14:paraId="7035A022" w14:textId="5D8613A5"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Initial approach segment</w:t>
      </w:r>
    </w:p>
    <w:p w14:paraId="544D36E8" w14:textId="30E13DA2"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Intermediate approach segment</w:t>
      </w:r>
    </w:p>
    <w:p w14:paraId="3140342E" w14:textId="61C19E14"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Final approach segment for Non-Precision Approach (NPA)</w:t>
      </w:r>
    </w:p>
    <w:p w14:paraId="071E90A5" w14:textId="22E9D3C6"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Approach with vertical guidance (RNAV only)</w:t>
      </w:r>
    </w:p>
    <w:p w14:paraId="3A9FCBCE" w14:textId="25E1DBD2" w:rsidR="003759A3" w:rsidRPr="00DA319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DA319C">
        <w:rPr>
          <w:rFonts w:eastAsia="Times New Roman"/>
          <w:bCs/>
          <w:color w:val="000000"/>
          <w:lang w:val="en-US"/>
        </w:rPr>
        <w:t>Precision segment</w:t>
      </w:r>
    </w:p>
    <w:p w14:paraId="1F5A6AB7" w14:textId="0EB2D5D3" w:rsidR="003759A3" w:rsidRPr="00DA319C" w:rsidRDefault="003759A3" w:rsidP="00C758FB">
      <w:pPr>
        <w:pStyle w:val="ListParagraph"/>
        <w:numPr>
          <w:ilvl w:val="2"/>
          <w:numId w:val="6"/>
        </w:numPr>
        <w:tabs>
          <w:tab w:val="left" w:pos="709"/>
          <w:tab w:val="left" w:pos="851"/>
        </w:tabs>
        <w:spacing w:after="120" w:line="360" w:lineRule="auto"/>
        <w:ind w:left="0" w:firstLine="0"/>
        <w:rPr>
          <w:rFonts w:eastAsia="Times New Roman"/>
          <w:bCs/>
          <w:color w:val="000000"/>
          <w:lang w:val="en-US"/>
        </w:rPr>
      </w:pPr>
      <w:r w:rsidRPr="00DA319C">
        <w:rPr>
          <w:rFonts w:eastAsia="Times New Roman"/>
          <w:bCs/>
          <w:color w:val="000000"/>
          <w:lang w:val="en-US"/>
        </w:rPr>
        <w:t>Missed approach</w:t>
      </w:r>
    </w:p>
    <w:p w14:paraId="6ABCAFE4" w14:textId="7839E073" w:rsidR="003759A3" w:rsidRPr="00DA319C" w:rsidRDefault="003759A3" w:rsidP="00C758FB">
      <w:pPr>
        <w:pStyle w:val="ListParagraph"/>
        <w:numPr>
          <w:ilvl w:val="2"/>
          <w:numId w:val="6"/>
        </w:numPr>
        <w:tabs>
          <w:tab w:val="left" w:pos="709"/>
          <w:tab w:val="left" w:pos="851"/>
        </w:tabs>
        <w:spacing w:after="120" w:line="360" w:lineRule="auto"/>
        <w:ind w:left="0" w:firstLine="0"/>
        <w:rPr>
          <w:rFonts w:eastAsia="Times New Roman"/>
          <w:bCs/>
          <w:color w:val="000000"/>
          <w:lang w:val="en-US"/>
        </w:rPr>
      </w:pPr>
      <w:r w:rsidRPr="00DA319C">
        <w:rPr>
          <w:rFonts w:eastAsia="Times New Roman"/>
          <w:bCs/>
          <w:color w:val="000000"/>
          <w:lang w:val="en-US"/>
        </w:rPr>
        <w:t>Circling approach (conventional navigation only)</w:t>
      </w:r>
    </w:p>
    <w:p w14:paraId="63B4AD9F" w14:textId="19998CB3" w:rsidR="003759A3" w:rsidRPr="00DA319C" w:rsidRDefault="003759A3" w:rsidP="00C758FB">
      <w:pPr>
        <w:pStyle w:val="ListParagraph"/>
        <w:numPr>
          <w:ilvl w:val="2"/>
          <w:numId w:val="6"/>
        </w:numPr>
        <w:tabs>
          <w:tab w:val="left" w:pos="709"/>
          <w:tab w:val="left" w:pos="851"/>
        </w:tabs>
        <w:spacing w:after="120" w:line="360" w:lineRule="auto"/>
        <w:ind w:left="0" w:firstLine="0"/>
        <w:rPr>
          <w:rFonts w:eastAsia="Times New Roman"/>
          <w:bCs/>
          <w:color w:val="000000"/>
          <w:lang w:val="en-US"/>
        </w:rPr>
      </w:pPr>
      <w:r w:rsidRPr="00DA319C">
        <w:rPr>
          <w:rFonts w:eastAsia="Times New Roman"/>
          <w:bCs/>
          <w:color w:val="000000"/>
          <w:lang w:val="en-US"/>
        </w:rPr>
        <w:t>Departures</w:t>
      </w:r>
    </w:p>
    <w:p w14:paraId="257586E7" w14:textId="2D8E4900" w:rsidR="003759A3" w:rsidRPr="00DA319C" w:rsidRDefault="003759A3" w:rsidP="00C758FB">
      <w:pPr>
        <w:pStyle w:val="ListParagraph"/>
        <w:numPr>
          <w:ilvl w:val="2"/>
          <w:numId w:val="6"/>
        </w:numPr>
        <w:tabs>
          <w:tab w:val="left" w:pos="709"/>
          <w:tab w:val="left" w:pos="851"/>
        </w:tabs>
        <w:spacing w:after="120" w:line="360" w:lineRule="auto"/>
        <w:ind w:left="0" w:firstLine="0"/>
        <w:contextualSpacing w:val="0"/>
        <w:rPr>
          <w:rFonts w:eastAsia="Times New Roman"/>
          <w:bCs/>
          <w:color w:val="000000"/>
          <w:lang w:val="en-US"/>
        </w:rPr>
      </w:pPr>
      <w:r w:rsidRPr="00DA319C">
        <w:rPr>
          <w:rFonts w:eastAsia="Times New Roman"/>
          <w:bCs/>
          <w:color w:val="000000"/>
          <w:lang w:val="en-US"/>
        </w:rPr>
        <w:t>Transitions between segments</w:t>
      </w:r>
    </w:p>
    <w:p w14:paraId="0A21559F" w14:textId="23614D12" w:rsidR="00DA319C" w:rsidRPr="003D5AC7" w:rsidRDefault="003759A3" w:rsidP="0067692C">
      <w:pPr>
        <w:pStyle w:val="ListParagraph"/>
        <w:numPr>
          <w:ilvl w:val="1"/>
          <w:numId w:val="6"/>
        </w:numPr>
        <w:tabs>
          <w:tab w:val="left" w:pos="567"/>
        </w:tabs>
        <w:spacing w:after="120" w:line="360" w:lineRule="auto"/>
        <w:ind w:left="0" w:firstLine="0"/>
        <w:contextualSpacing w:val="0"/>
        <w:jc w:val="both"/>
        <w:rPr>
          <w:rFonts w:eastAsia="Times New Roman"/>
          <w:bCs/>
          <w:color w:val="000000"/>
          <w:lang w:val="en-US"/>
        </w:rPr>
      </w:pPr>
      <w:r w:rsidRPr="002F09DB">
        <w:rPr>
          <w:rFonts w:eastAsia="Times New Roman"/>
          <w:bCs/>
          <w:color w:val="000000"/>
          <w:lang w:val="en-US"/>
        </w:rPr>
        <w:t>This function refers to the administrative and descriptive control over the lifecycle of a flight procedure within the validation syste</w:t>
      </w:r>
      <w:r w:rsidRPr="003D5AC7">
        <w:rPr>
          <w:rFonts w:eastAsia="Times New Roman"/>
          <w:bCs/>
          <w:color w:val="000000"/>
          <w:lang w:val="en-US"/>
        </w:rPr>
        <w:t xml:space="preserve">m. </w:t>
      </w:r>
      <w:r w:rsidR="002F09DB" w:rsidRPr="003D5AC7">
        <w:rPr>
          <w:rFonts w:eastAsia="Times New Roman" w:cs="Arial"/>
          <w:szCs w:val="24"/>
          <w:lang w:val="en-US"/>
        </w:rPr>
        <w:t>The Validation Module should support:</w:t>
      </w:r>
    </w:p>
    <w:p w14:paraId="29A5C4C7" w14:textId="77777777" w:rsidR="002F09DB" w:rsidRPr="003D5AC7" w:rsidRDefault="002F09DB" w:rsidP="0067692C">
      <w:pPr>
        <w:pStyle w:val="ListParagraph"/>
        <w:numPr>
          <w:ilvl w:val="2"/>
          <w:numId w:val="6"/>
        </w:numPr>
        <w:tabs>
          <w:tab w:val="left" w:pos="709"/>
        </w:tabs>
        <w:spacing w:before="100" w:beforeAutospacing="1" w:after="100" w:afterAutospacing="1" w:line="360" w:lineRule="auto"/>
        <w:ind w:left="0" w:firstLine="0"/>
        <w:jc w:val="both"/>
        <w:rPr>
          <w:rFonts w:eastAsia="Times New Roman" w:cs="Arial"/>
          <w:szCs w:val="24"/>
          <w:lang w:val="en-US"/>
        </w:rPr>
      </w:pPr>
      <w:r w:rsidRPr="003D5AC7">
        <w:rPr>
          <w:rFonts w:eastAsia="Times New Roman" w:cs="Arial"/>
          <w:szCs w:val="24"/>
          <w:lang w:val="en-US"/>
        </w:rPr>
        <w:t>Updating descriptive information — such as procedure designator, communication failure, missed approach instruction and instructions</w:t>
      </w:r>
    </w:p>
    <w:p w14:paraId="5399FB3A" w14:textId="77777777" w:rsidR="002F09DB" w:rsidRPr="003D5AC7" w:rsidRDefault="002F09DB" w:rsidP="00C758FB">
      <w:pPr>
        <w:pStyle w:val="ListParagraph"/>
        <w:numPr>
          <w:ilvl w:val="2"/>
          <w:numId w:val="6"/>
        </w:numPr>
        <w:tabs>
          <w:tab w:val="left" w:pos="709"/>
        </w:tabs>
        <w:spacing w:before="100" w:beforeAutospacing="1" w:after="100" w:afterAutospacing="1" w:line="360" w:lineRule="auto"/>
        <w:ind w:left="0" w:firstLine="0"/>
        <w:rPr>
          <w:rFonts w:eastAsia="Times New Roman" w:cs="Arial"/>
          <w:szCs w:val="24"/>
          <w:lang w:val="en-US"/>
        </w:rPr>
      </w:pPr>
      <w:r w:rsidRPr="003D5AC7">
        <w:rPr>
          <w:rFonts w:eastAsia="Times New Roman" w:cs="Arial"/>
          <w:szCs w:val="24"/>
          <w:lang w:val="en-US"/>
        </w:rPr>
        <w:t>Editing attributive data</w:t>
      </w:r>
      <w:r w:rsidRPr="003D5AC7">
        <w:rPr>
          <w:rFonts w:eastAsia="Times New Roman" w:cs="Arial"/>
          <w:b/>
          <w:bCs/>
          <w:szCs w:val="24"/>
          <w:lang w:val="en-US"/>
        </w:rPr>
        <w:t xml:space="preserve"> </w:t>
      </w:r>
      <w:r w:rsidRPr="003D5AC7">
        <w:rPr>
          <w:rFonts w:eastAsia="Times New Roman" w:cs="Arial"/>
          <w:szCs w:val="24"/>
          <w:lang w:val="en-US"/>
        </w:rPr>
        <w:t>— such as altitude and speed interpretations\</w:t>
      </w:r>
    </w:p>
    <w:p w14:paraId="0FF42D85" w14:textId="24F9CD5B" w:rsidR="002F09DB" w:rsidRPr="003D5AC7" w:rsidRDefault="003D5AC7" w:rsidP="0067692C">
      <w:pPr>
        <w:pStyle w:val="ListParagraph"/>
        <w:numPr>
          <w:ilvl w:val="2"/>
          <w:numId w:val="6"/>
        </w:numPr>
        <w:tabs>
          <w:tab w:val="left" w:pos="709"/>
        </w:tabs>
        <w:spacing w:before="100" w:beforeAutospacing="1" w:after="120" w:line="360" w:lineRule="auto"/>
        <w:ind w:left="0" w:firstLine="0"/>
        <w:contextualSpacing w:val="0"/>
        <w:jc w:val="both"/>
        <w:rPr>
          <w:rFonts w:eastAsia="Times New Roman" w:cs="Arial"/>
          <w:szCs w:val="24"/>
          <w:lang w:val="en-US"/>
        </w:rPr>
      </w:pPr>
      <w:r w:rsidRPr="003D5AC7">
        <w:rPr>
          <w:rFonts w:eastAsia="Times New Roman" w:cs="Arial"/>
          <w:szCs w:val="24"/>
          <w:lang w:val="en-US"/>
        </w:rPr>
        <w:t>Decommission</w:t>
      </w:r>
      <w:r w:rsidR="002F09DB" w:rsidRPr="003D5AC7">
        <w:rPr>
          <w:rFonts w:eastAsia="Times New Roman" w:cs="Arial"/>
          <w:szCs w:val="24"/>
          <w:lang w:val="en-US"/>
        </w:rPr>
        <w:t xml:space="preserve"> of procedure — making sure that after </w:t>
      </w:r>
      <w:r w:rsidRPr="003D5AC7">
        <w:rPr>
          <w:rFonts w:eastAsia="Times New Roman" w:cs="Arial"/>
          <w:szCs w:val="24"/>
          <w:lang w:val="en-US"/>
        </w:rPr>
        <w:t>decommissioning</w:t>
      </w:r>
      <w:r w:rsidR="002F09DB" w:rsidRPr="003D5AC7">
        <w:rPr>
          <w:rFonts w:eastAsia="Times New Roman" w:cs="Arial"/>
          <w:szCs w:val="24"/>
          <w:lang w:val="en-US"/>
        </w:rPr>
        <w:t xml:space="preserve"> of procedure there will be no missing </w:t>
      </w:r>
      <w:proofErr w:type="gramStart"/>
      <w:r w:rsidR="002F09DB" w:rsidRPr="003D5AC7">
        <w:rPr>
          <w:rFonts w:eastAsia="Times New Roman" w:cs="Arial"/>
          <w:szCs w:val="24"/>
          <w:lang w:val="en-US"/>
        </w:rPr>
        <w:t>links</w:t>
      </w:r>
      <w:proofErr w:type="gramEnd"/>
      <w:r w:rsidR="002F09DB" w:rsidRPr="003D5AC7">
        <w:rPr>
          <w:rFonts w:eastAsia="Times New Roman" w:cs="Arial"/>
          <w:szCs w:val="24"/>
          <w:lang w:val="en-US"/>
        </w:rPr>
        <w:t xml:space="preserve"> and all related features can be also </w:t>
      </w:r>
      <w:r w:rsidRPr="003D5AC7">
        <w:rPr>
          <w:rFonts w:eastAsia="Times New Roman" w:cs="Arial"/>
          <w:szCs w:val="24"/>
          <w:lang w:val="en-US"/>
        </w:rPr>
        <w:t>decommissioned</w:t>
      </w:r>
    </w:p>
    <w:p w14:paraId="1247B534" w14:textId="433D276B" w:rsidR="003759A3" w:rsidRPr="00972573" w:rsidRDefault="003759A3" w:rsidP="00C758FB">
      <w:pPr>
        <w:pStyle w:val="ListParagraph"/>
        <w:numPr>
          <w:ilvl w:val="1"/>
          <w:numId w:val="6"/>
        </w:numPr>
        <w:tabs>
          <w:tab w:val="left" w:pos="567"/>
        </w:tabs>
        <w:spacing w:after="120" w:line="360" w:lineRule="auto"/>
        <w:ind w:left="0" w:firstLine="0"/>
        <w:contextualSpacing w:val="0"/>
        <w:rPr>
          <w:rFonts w:eastAsia="Times New Roman"/>
          <w:bCs/>
          <w:color w:val="000000"/>
          <w:lang w:val="en-US"/>
        </w:rPr>
      </w:pPr>
      <w:r w:rsidRPr="00972573">
        <w:rPr>
          <w:rFonts w:eastAsia="Times New Roman"/>
          <w:bCs/>
          <w:color w:val="000000"/>
          <w:lang w:val="en-US"/>
        </w:rPr>
        <w:t>Aeronautical Data Tabulation</w:t>
      </w:r>
    </w:p>
    <w:p w14:paraId="63FF4DE7" w14:textId="6760DD6D" w:rsidR="003759A3" w:rsidRPr="003759A3" w:rsidRDefault="003759A3" w:rsidP="0067692C">
      <w:pPr>
        <w:tabs>
          <w:tab w:val="left" w:pos="709"/>
        </w:tabs>
        <w:spacing w:after="120" w:line="360" w:lineRule="auto"/>
        <w:jc w:val="both"/>
        <w:rPr>
          <w:rFonts w:eastAsia="Times New Roman"/>
          <w:bCs/>
          <w:color w:val="000000"/>
          <w:lang w:val="en-US"/>
        </w:rPr>
      </w:pPr>
      <w:proofErr w:type="gramStart"/>
      <w:r w:rsidRPr="003759A3">
        <w:rPr>
          <w:rFonts w:eastAsia="Times New Roman"/>
          <w:bCs/>
          <w:color w:val="000000"/>
          <w:lang w:val="en-US"/>
        </w:rPr>
        <w:t>Validation</w:t>
      </w:r>
      <w:proofErr w:type="gramEnd"/>
      <w:r w:rsidRPr="003759A3">
        <w:rPr>
          <w:rFonts w:eastAsia="Times New Roman"/>
          <w:bCs/>
          <w:color w:val="000000"/>
          <w:lang w:val="en-US"/>
        </w:rPr>
        <w:t xml:space="preserve"> module must allow </w:t>
      </w:r>
      <w:r w:rsidR="003D5AC7" w:rsidRPr="003759A3">
        <w:rPr>
          <w:rFonts w:eastAsia="Times New Roman"/>
          <w:bCs/>
          <w:color w:val="000000"/>
          <w:lang w:val="en-US"/>
        </w:rPr>
        <w:t>users</w:t>
      </w:r>
      <w:r w:rsidRPr="003759A3">
        <w:rPr>
          <w:rFonts w:eastAsia="Times New Roman"/>
          <w:bCs/>
          <w:color w:val="000000"/>
          <w:lang w:val="en-US"/>
        </w:rPr>
        <w:t xml:space="preserve"> to generate aeronautical data tabulation, which includes:</w:t>
      </w:r>
    </w:p>
    <w:p w14:paraId="545C71BB" w14:textId="744BAAB6" w:rsidR="003759A3" w:rsidRPr="00972573"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972573">
        <w:rPr>
          <w:rFonts w:eastAsia="Times New Roman"/>
          <w:bCs/>
          <w:color w:val="000000"/>
          <w:lang w:val="en-US"/>
        </w:rPr>
        <w:t>Title: Summary of the procedure type, runway, and final approach segment.</w:t>
      </w:r>
    </w:p>
    <w:p w14:paraId="7983F277" w14:textId="058D716B" w:rsidR="003759A3" w:rsidRPr="00972573" w:rsidRDefault="003759A3" w:rsidP="0067692C">
      <w:pPr>
        <w:pStyle w:val="ListParagraph"/>
        <w:numPr>
          <w:ilvl w:val="2"/>
          <w:numId w:val="6"/>
        </w:numPr>
        <w:tabs>
          <w:tab w:val="left" w:pos="709"/>
        </w:tabs>
        <w:spacing w:after="120" w:line="360" w:lineRule="auto"/>
        <w:ind w:left="0" w:firstLine="0"/>
        <w:jc w:val="both"/>
        <w:rPr>
          <w:rFonts w:eastAsia="Times New Roman"/>
          <w:bCs/>
          <w:color w:val="000000"/>
          <w:lang w:val="en-US"/>
        </w:rPr>
      </w:pPr>
      <w:r w:rsidRPr="00972573">
        <w:rPr>
          <w:rFonts w:eastAsia="Times New Roman"/>
          <w:bCs/>
          <w:color w:val="000000"/>
          <w:lang w:val="en-US"/>
        </w:rPr>
        <w:t xml:space="preserve">Fix-Point Table: Contains names and coordinates of critical waypoints (e.g., IF, IAF, FAF, </w:t>
      </w:r>
      <w:proofErr w:type="spellStart"/>
      <w:r w:rsidRPr="00972573">
        <w:rPr>
          <w:rFonts w:eastAsia="Times New Roman"/>
          <w:bCs/>
          <w:color w:val="000000"/>
          <w:lang w:val="en-US"/>
        </w:rPr>
        <w:t>MAPt</w:t>
      </w:r>
      <w:proofErr w:type="spellEnd"/>
      <w:r w:rsidRPr="00972573">
        <w:rPr>
          <w:rFonts w:eastAsia="Times New Roman"/>
          <w:bCs/>
          <w:color w:val="000000"/>
          <w:lang w:val="en-US"/>
        </w:rPr>
        <w:t>, runway threshold).</w:t>
      </w:r>
    </w:p>
    <w:p w14:paraId="55F9AFC6" w14:textId="35594931" w:rsidR="003759A3" w:rsidRPr="00972573"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972573">
        <w:rPr>
          <w:rFonts w:eastAsia="Times New Roman"/>
          <w:bCs/>
          <w:color w:val="000000"/>
          <w:lang w:val="en-US"/>
        </w:rPr>
        <w:t>Final approach descent angle: Must match the calculated vertical path.</w:t>
      </w:r>
    </w:p>
    <w:p w14:paraId="66D9122C" w14:textId="77777777" w:rsidR="003759A3" w:rsidRPr="003759A3" w:rsidRDefault="003759A3" w:rsidP="005E41D7">
      <w:pPr>
        <w:tabs>
          <w:tab w:val="left" w:pos="709"/>
        </w:tabs>
        <w:spacing w:after="120" w:line="360" w:lineRule="auto"/>
        <w:rPr>
          <w:rFonts w:eastAsia="Times New Roman"/>
          <w:bCs/>
          <w:color w:val="000000"/>
          <w:lang w:val="en-US"/>
        </w:rPr>
      </w:pPr>
      <w:r w:rsidRPr="003759A3">
        <w:rPr>
          <w:rFonts w:eastAsia="Times New Roman"/>
          <w:bCs/>
          <w:color w:val="000000"/>
          <w:lang w:val="en-US"/>
        </w:rPr>
        <w:t>Validation checks:</w:t>
      </w:r>
    </w:p>
    <w:p w14:paraId="309B1A9F" w14:textId="4E208EE8" w:rsidR="003759A3" w:rsidRPr="00972573" w:rsidRDefault="003759A3" w:rsidP="00C758FB">
      <w:pPr>
        <w:pStyle w:val="ListParagraph"/>
        <w:numPr>
          <w:ilvl w:val="2"/>
          <w:numId w:val="6"/>
        </w:numPr>
        <w:tabs>
          <w:tab w:val="left" w:pos="709"/>
        </w:tabs>
        <w:spacing w:after="120" w:line="360" w:lineRule="auto"/>
        <w:ind w:left="709" w:hanging="709"/>
        <w:rPr>
          <w:rFonts w:eastAsia="Times New Roman"/>
          <w:bCs/>
          <w:color w:val="000000"/>
          <w:lang w:val="en-US"/>
        </w:rPr>
      </w:pPr>
      <w:r w:rsidRPr="00972573">
        <w:rPr>
          <w:rFonts w:eastAsia="Times New Roman"/>
          <w:bCs/>
          <w:color w:val="000000"/>
          <w:lang w:val="en-US"/>
        </w:rPr>
        <w:t>Coordinate format (DDMMSS.S or DDMMSS.SS) must be consistent.</w:t>
      </w:r>
    </w:p>
    <w:p w14:paraId="49590A2C" w14:textId="16BB500F" w:rsidR="003759A3" w:rsidRPr="00972573"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972573">
        <w:rPr>
          <w:rFonts w:eastAsia="Times New Roman"/>
          <w:bCs/>
          <w:color w:val="000000"/>
          <w:lang w:val="en-US"/>
        </w:rPr>
        <w:t>Fix types and sequence must align with ARINC 424 leg types.</w:t>
      </w:r>
    </w:p>
    <w:p w14:paraId="77E80D9A" w14:textId="07293829" w:rsidR="003759A3" w:rsidRDefault="003759A3" w:rsidP="00C758FB">
      <w:pPr>
        <w:pStyle w:val="ListParagraph"/>
        <w:numPr>
          <w:ilvl w:val="2"/>
          <w:numId w:val="6"/>
        </w:numPr>
        <w:tabs>
          <w:tab w:val="left" w:pos="709"/>
        </w:tabs>
        <w:spacing w:after="120" w:line="360" w:lineRule="auto"/>
        <w:ind w:left="0" w:firstLine="0"/>
        <w:contextualSpacing w:val="0"/>
        <w:rPr>
          <w:rFonts w:eastAsia="Times New Roman"/>
          <w:bCs/>
          <w:color w:val="000000"/>
          <w:lang w:val="en-US"/>
        </w:rPr>
      </w:pPr>
      <w:r w:rsidRPr="00972573">
        <w:rPr>
          <w:rFonts w:eastAsia="Times New Roman"/>
          <w:bCs/>
          <w:color w:val="000000"/>
          <w:lang w:val="en-US"/>
        </w:rPr>
        <w:t>Descent angle must align with calculated VPA and height constraints.</w:t>
      </w:r>
    </w:p>
    <w:p w14:paraId="1C5EC210" w14:textId="3B58A0D9" w:rsidR="003759A3" w:rsidRPr="00972573" w:rsidRDefault="003759A3" w:rsidP="00C758FB">
      <w:pPr>
        <w:pStyle w:val="ListParagraph"/>
        <w:numPr>
          <w:ilvl w:val="1"/>
          <w:numId w:val="6"/>
        </w:numPr>
        <w:tabs>
          <w:tab w:val="left" w:pos="567"/>
        </w:tabs>
        <w:spacing w:after="120" w:line="360" w:lineRule="auto"/>
        <w:ind w:left="0" w:firstLine="0"/>
        <w:contextualSpacing w:val="0"/>
        <w:rPr>
          <w:rFonts w:eastAsia="Times New Roman"/>
          <w:bCs/>
          <w:color w:val="000000"/>
          <w:lang w:val="en-US"/>
        </w:rPr>
      </w:pPr>
      <w:r w:rsidRPr="00972573">
        <w:rPr>
          <w:rFonts w:eastAsia="Times New Roman"/>
          <w:bCs/>
          <w:color w:val="000000"/>
          <w:lang w:val="en-US"/>
        </w:rPr>
        <w:t>Tabular Description</w:t>
      </w:r>
    </w:p>
    <w:p w14:paraId="7A478FB0" w14:textId="2DC4B6E9" w:rsidR="003759A3" w:rsidRPr="003759A3" w:rsidRDefault="003759A3" w:rsidP="0067692C">
      <w:pPr>
        <w:tabs>
          <w:tab w:val="left" w:pos="709"/>
        </w:tabs>
        <w:spacing w:after="120" w:line="360" w:lineRule="auto"/>
        <w:jc w:val="both"/>
        <w:rPr>
          <w:rFonts w:eastAsia="Times New Roman"/>
          <w:bCs/>
          <w:color w:val="000000"/>
          <w:lang w:val="en-US"/>
        </w:rPr>
      </w:pPr>
      <w:r w:rsidRPr="003759A3">
        <w:rPr>
          <w:rFonts w:eastAsia="Times New Roman"/>
          <w:bCs/>
          <w:color w:val="000000"/>
          <w:lang w:val="en-US"/>
        </w:rPr>
        <w:t xml:space="preserve">Validation module must allow </w:t>
      </w:r>
      <w:r w:rsidR="008B521D" w:rsidRPr="003759A3">
        <w:rPr>
          <w:rFonts w:eastAsia="Times New Roman"/>
          <w:bCs/>
          <w:color w:val="000000"/>
          <w:lang w:val="en-US"/>
        </w:rPr>
        <w:t>users</w:t>
      </w:r>
      <w:r w:rsidRPr="003759A3">
        <w:rPr>
          <w:rFonts w:eastAsia="Times New Roman"/>
          <w:bCs/>
          <w:color w:val="000000"/>
          <w:lang w:val="en-US"/>
        </w:rPr>
        <w:t xml:space="preserve"> to generate tabular description, which includes:</w:t>
      </w:r>
    </w:p>
    <w:p w14:paraId="266055C4" w14:textId="6542B157" w:rsidR="003759A3" w:rsidRPr="00972573"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972573">
        <w:rPr>
          <w:rFonts w:eastAsia="Times New Roman"/>
          <w:bCs/>
          <w:color w:val="000000"/>
          <w:lang w:val="en-US"/>
        </w:rPr>
        <w:t>Serial number and path descriptors (e.g., IF, TF, CA)</w:t>
      </w:r>
    </w:p>
    <w:p w14:paraId="58C6F95F" w14:textId="75AEEB21" w:rsidR="003759A3" w:rsidRPr="00972573"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972573">
        <w:rPr>
          <w:rFonts w:eastAsia="Times New Roman"/>
          <w:bCs/>
          <w:color w:val="000000"/>
          <w:lang w:val="en-US"/>
        </w:rPr>
        <w:t>Waypoint identifiers</w:t>
      </w:r>
    </w:p>
    <w:p w14:paraId="6459A20D" w14:textId="1D7693C5" w:rsidR="003759A3" w:rsidRPr="00972573"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972573">
        <w:rPr>
          <w:rFonts w:eastAsia="Times New Roman"/>
          <w:bCs/>
          <w:color w:val="000000"/>
          <w:lang w:val="en-US"/>
        </w:rPr>
        <w:t>Course (True and Magnetic) and variation</w:t>
      </w:r>
    </w:p>
    <w:p w14:paraId="5DAAC62E" w14:textId="711BE388" w:rsidR="003759A3" w:rsidRPr="00972573"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972573">
        <w:rPr>
          <w:rFonts w:eastAsia="Times New Roman"/>
          <w:bCs/>
          <w:color w:val="000000"/>
          <w:lang w:val="en-US"/>
        </w:rPr>
        <w:t>Distance (NM) between legs</w:t>
      </w:r>
    </w:p>
    <w:p w14:paraId="7B81BD68" w14:textId="74681DF7" w:rsidR="003759A3" w:rsidRPr="00972573"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972573">
        <w:rPr>
          <w:rFonts w:eastAsia="Times New Roman"/>
          <w:bCs/>
          <w:color w:val="000000"/>
          <w:lang w:val="en-US"/>
        </w:rPr>
        <w:t>Turn direction, altitude (FT), speed (KT), and VPA (°)</w:t>
      </w:r>
    </w:p>
    <w:p w14:paraId="3B4C31CC" w14:textId="30797402" w:rsidR="003759A3" w:rsidRPr="00972573"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972573">
        <w:rPr>
          <w:rFonts w:eastAsia="Times New Roman"/>
          <w:bCs/>
          <w:color w:val="000000"/>
          <w:lang w:val="en-US"/>
        </w:rPr>
        <w:t>Navigation specification (e.g., RNAV 1, RNP APCH)</w:t>
      </w:r>
    </w:p>
    <w:p w14:paraId="751F320D" w14:textId="77777777" w:rsidR="003759A3" w:rsidRPr="003759A3" w:rsidRDefault="003759A3" w:rsidP="005E41D7">
      <w:pPr>
        <w:tabs>
          <w:tab w:val="left" w:pos="709"/>
        </w:tabs>
        <w:spacing w:after="120" w:line="360" w:lineRule="auto"/>
        <w:rPr>
          <w:rFonts w:eastAsia="Times New Roman"/>
          <w:bCs/>
          <w:color w:val="000000"/>
          <w:lang w:val="en-US"/>
        </w:rPr>
      </w:pPr>
      <w:r w:rsidRPr="003759A3">
        <w:rPr>
          <w:rFonts w:eastAsia="Times New Roman"/>
          <w:bCs/>
          <w:color w:val="000000"/>
          <w:lang w:val="en-US"/>
        </w:rPr>
        <w:t>Validation checks:</w:t>
      </w:r>
    </w:p>
    <w:p w14:paraId="369D7E22" w14:textId="77777777" w:rsidR="002F09DB" w:rsidRDefault="003759A3" w:rsidP="00C758FB">
      <w:pPr>
        <w:pStyle w:val="ListParagraph"/>
        <w:numPr>
          <w:ilvl w:val="2"/>
          <w:numId w:val="6"/>
        </w:numPr>
        <w:tabs>
          <w:tab w:val="left" w:pos="709"/>
        </w:tabs>
        <w:spacing w:after="120" w:line="360" w:lineRule="auto"/>
        <w:ind w:left="709" w:hanging="709"/>
        <w:rPr>
          <w:rFonts w:eastAsia="Times New Roman"/>
          <w:bCs/>
          <w:color w:val="000000"/>
          <w:lang w:val="en-US"/>
        </w:rPr>
      </w:pPr>
      <w:r w:rsidRPr="002F09DB">
        <w:rPr>
          <w:rFonts w:eastAsia="Times New Roman"/>
          <w:bCs/>
          <w:color w:val="000000"/>
          <w:lang w:val="en-US"/>
        </w:rPr>
        <w:t>Course values must be consistent with procedure geometry.</w:t>
      </w:r>
      <w:r w:rsidR="002F09DB">
        <w:rPr>
          <w:rFonts w:eastAsia="Times New Roman"/>
          <w:bCs/>
          <w:color w:val="000000"/>
          <w:lang w:val="en-US"/>
        </w:rPr>
        <w:t>\</w:t>
      </w:r>
    </w:p>
    <w:p w14:paraId="73629CDF" w14:textId="0E2182A4" w:rsidR="003759A3" w:rsidRDefault="003759A3" w:rsidP="00C758FB">
      <w:pPr>
        <w:pStyle w:val="ListParagraph"/>
        <w:numPr>
          <w:ilvl w:val="2"/>
          <w:numId w:val="6"/>
        </w:numPr>
        <w:tabs>
          <w:tab w:val="left" w:pos="709"/>
        </w:tabs>
        <w:spacing w:after="120" w:line="360" w:lineRule="auto"/>
        <w:ind w:left="709" w:hanging="709"/>
        <w:contextualSpacing w:val="0"/>
        <w:rPr>
          <w:rFonts w:eastAsia="Times New Roman"/>
          <w:bCs/>
          <w:color w:val="000000"/>
          <w:lang w:val="en-US"/>
        </w:rPr>
      </w:pPr>
      <w:r w:rsidRPr="002F09DB">
        <w:rPr>
          <w:rFonts w:eastAsia="Times New Roman"/>
          <w:bCs/>
          <w:color w:val="000000"/>
          <w:lang w:val="en-US"/>
        </w:rPr>
        <w:t>VPA (Vertical Path Angle) must match vertical profile calculation.</w:t>
      </w:r>
    </w:p>
    <w:p w14:paraId="29291D6F" w14:textId="383B226E" w:rsidR="003759A3" w:rsidRPr="00972573" w:rsidRDefault="003759A3" w:rsidP="00C758FB">
      <w:pPr>
        <w:pStyle w:val="ListParagraph"/>
        <w:numPr>
          <w:ilvl w:val="1"/>
          <w:numId w:val="6"/>
        </w:numPr>
        <w:tabs>
          <w:tab w:val="left" w:pos="567"/>
        </w:tabs>
        <w:spacing w:after="120" w:line="360" w:lineRule="auto"/>
        <w:ind w:left="0" w:firstLine="0"/>
        <w:contextualSpacing w:val="0"/>
        <w:rPr>
          <w:rFonts w:eastAsia="Times New Roman"/>
          <w:bCs/>
          <w:color w:val="000000"/>
          <w:lang w:val="en-US"/>
        </w:rPr>
      </w:pPr>
      <w:r w:rsidRPr="00972573">
        <w:rPr>
          <w:rFonts w:eastAsia="Times New Roman"/>
          <w:bCs/>
          <w:color w:val="000000"/>
          <w:lang w:val="en-US"/>
        </w:rPr>
        <w:t>DME Profile Data Tabulation</w:t>
      </w:r>
    </w:p>
    <w:p w14:paraId="295B0012" w14:textId="77777777" w:rsidR="003759A3" w:rsidRPr="003759A3" w:rsidRDefault="003759A3" w:rsidP="005E41D7">
      <w:pPr>
        <w:tabs>
          <w:tab w:val="left" w:pos="709"/>
        </w:tabs>
        <w:spacing w:after="120" w:line="360" w:lineRule="auto"/>
        <w:rPr>
          <w:rFonts w:eastAsia="Times New Roman"/>
          <w:bCs/>
          <w:color w:val="000000"/>
          <w:lang w:val="en-US"/>
        </w:rPr>
      </w:pPr>
      <w:r w:rsidRPr="003759A3">
        <w:rPr>
          <w:rFonts w:eastAsia="Times New Roman"/>
          <w:bCs/>
          <w:color w:val="000000"/>
          <w:lang w:val="en-US"/>
        </w:rPr>
        <w:t>Validation module must allow user to generate DME profile data tabulation, which includes:</w:t>
      </w:r>
    </w:p>
    <w:p w14:paraId="231E76BA" w14:textId="0709DAF7" w:rsidR="003759A3" w:rsidRPr="00972573"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972573">
        <w:rPr>
          <w:rFonts w:eastAsia="Times New Roman"/>
          <w:bCs/>
          <w:color w:val="000000"/>
          <w:lang w:val="en-US"/>
        </w:rPr>
        <w:t>Distance from threshold (NM)</w:t>
      </w:r>
    </w:p>
    <w:p w14:paraId="62BD7C49" w14:textId="64CC86AF" w:rsidR="003759A3" w:rsidRPr="00972573"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972573">
        <w:rPr>
          <w:rFonts w:eastAsia="Times New Roman"/>
          <w:bCs/>
          <w:color w:val="000000"/>
          <w:lang w:val="en-US"/>
        </w:rPr>
        <w:t>Corresponding altitudes in FT and meters</w:t>
      </w:r>
    </w:p>
    <w:p w14:paraId="1A55D7A3" w14:textId="77777777" w:rsidR="003759A3" w:rsidRPr="003759A3" w:rsidRDefault="003759A3" w:rsidP="005E41D7">
      <w:pPr>
        <w:tabs>
          <w:tab w:val="left" w:pos="709"/>
        </w:tabs>
        <w:spacing w:after="120" w:line="360" w:lineRule="auto"/>
        <w:rPr>
          <w:rFonts w:eastAsia="Times New Roman"/>
          <w:bCs/>
          <w:color w:val="000000"/>
          <w:lang w:val="en-US"/>
        </w:rPr>
      </w:pPr>
      <w:r w:rsidRPr="003759A3">
        <w:rPr>
          <w:rFonts w:eastAsia="Times New Roman"/>
          <w:bCs/>
          <w:color w:val="000000"/>
          <w:lang w:val="en-US"/>
        </w:rPr>
        <w:t>Validation checks:</w:t>
      </w:r>
    </w:p>
    <w:p w14:paraId="42D7C7F7" w14:textId="77777777" w:rsidR="002F09DB"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proofErr w:type="gramStart"/>
      <w:r w:rsidRPr="002F09DB">
        <w:rPr>
          <w:rFonts w:eastAsia="Times New Roman"/>
          <w:bCs/>
          <w:color w:val="000000"/>
          <w:lang w:val="en-US"/>
        </w:rPr>
        <w:t>Altitudes</w:t>
      </w:r>
      <w:proofErr w:type="gramEnd"/>
      <w:r w:rsidRPr="002F09DB">
        <w:rPr>
          <w:rFonts w:eastAsia="Times New Roman"/>
          <w:bCs/>
          <w:color w:val="000000"/>
          <w:lang w:val="en-US"/>
        </w:rPr>
        <w:t xml:space="preserve"> must correspond to the published vertical path angle.</w:t>
      </w:r>
    </w:p>
    <w:p w14:paraId="3D44BC74" w14:textId="10FE83C9" w:rsidR="002F09DB"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2F09DB">
        <w:rPr>
          <w:rFonts w:eastAsia="Times New Roman"/>
          <w:bCs/>
          <w:color w:val="000000"/>
          <w:lang w:val="en-US"/>
        </w:rPr>
        <w:t>Height consistency across both units (FT/m).</w:t>
      </w:r>
    </w:p>
    <w:p w14:paraId="1F379ED9" w14:textId="58C94ABB" w:rsidR="003759A3" w:rsidRPr="002F09DB" w:rsidRDefault="003759A3" w:rsidP="00C758FB">
      <w:pPr>
        <w:pStyle w:val="ListParagraph"/>
        <w:numPr>
          <w:ilvl w:val="2"/>
          <w:numId w:val="6"/>
        </w:numPr>
        <w:tabs>
          <w:tab w:val="left" w:pos="709"/>
        </w:tabs>
        <w:spacing w:after="120" w:line="360" w:lineRule="auto"/>
        <w:ind w:left="0" w:firstLine="0"/>
        <w:contextualSpacing w:val="0"/>
        <w:rPr>
          <w:rFonts w:eastAsia="Times New Roman"/>
          <w:bCs/>
          <w:color w:val="000000"/>
          <w:lang w:val="en-US"/>
        </w:rPr>
      </w:pPr>
      <w:r w:rsidRPr="002F09DB">
        <w:rPr>
          <w:rFonts w:eastAsia="Times New Roman"/>
          <w:bCs/>
          <w:color w:val="000000"/>
          <w:lang w:val="en-US"/>
        </w:rPr>
        <w:t xml:space="preserve">DME distances must reflect distances from RWY THR or </w:t>
      </w:r>
      <w:proofErr w:type="spellStart"/>
      <w:r w:rsidRPr="002F09DB">
        <w:rPr>
          <w:rFonts w:eastAsia="Times New Roman"/>
          <w:bCs/>
          <w:color w:val="000000"/>
          <w:lang w:val="en-US"/>
        </w:rPr>
        <w:t>MAPt</w:t>
      </w:r>
      <w:proofErr w:type="spellEnd"/>
      <w:r w:rsidRPr="002F09DB">
        <w:rPr>
          <w:rFonts w:eastAsia="Times New Roman"/>
          <w:bCs/>
          <w:color w:val="000000"/>
          <w:lang w:val="en-US"/>
        </w:rPr>
        <w:t>.</w:t>
      </w:r>
    </w:p>
    <w:p w14:paraId="33D5A128" w14:textId="676D633F" w:rsidR="003759A3" w:rsidRPr="00972573" w:rsidRDefault="003759A3" w:rsidP="00C758FB">
      <w:pPr>
        <w:pStyle w:val="ListParagraph"/>
        <w:numPr>
          <w:ilvl w:val="1"/>
          <w:numId w:val="6"/>
        </w:numPr>
        <w:tabs>
          <w:tab w:val="left" w:pos="567"/>
        </w:tabs>
        <w:spacing w:after="120" w:line="360" w:lineRule="auto"/>
        <w:ind w:left="0" w:firstLine="0"/>
        <w:contextualSpacing w:val="0"/>
        <w:rPr>
          <w:rFonts w:eastAsia="Times New Roman"/>
          <w:bCs/>
          <w:color w:val="000000"/>
          <w:lang w:val="en-US"/>
        </w:rPr>
      </w:pPr>
      <w:r w:rsidRPr="00972573">
        <w:rPr>
          <w:rFonts w:eastAsia="Times New Roman"/>
          <w:bCs/>
          <w:color w:val="000000"/>
          <w:lang w:val="en-US"/>
        </w:rPr>
        <w:t>Routing</w:t>
      </w:r>
    </w:p>
    <w:p w14:paraId="25944975" w14:textId="6EBF6DE1" w:rsidR="003759A3" w:rsidRPr="003759A3" w:rsidRDefault="003759A3" w:rsidP="005E41D7">
      <w:pPr>
        <w:tabs>
          <w:tab w:val="left" w:pos="709"/>
        </w:tabs>
        <w:spacing w:after="120" w:line="360" w:lineRule="auto"/>
        <w:rPr>
          <w:rFonts w:eastAsia="Times New Roman"/>
          <w:bCs/>
          <w:color w:val="000000"/>
          <w:lang w:val="en-US"/>
        </w:rPr>
      </w:pPr>
      <w:r w:rsidRPr="003759A3">
        <w:rPr>
          <w:rFonts w:eastAsia="Times New Roman"/>
          <w:bCs/>
          <w:color w:val="000000"/>
          <w:lang w:val="en-US"/>
        </w:rPr>
        <w:t xml:space="preserve">Validation module must allow </w:t>
      </w:r>
      <w:r w:rsidR="008B521D" w:rsidRPr="003759A3">
        <w:rPr>
          <w:rFonts w:eastAsia="Times New Roman"/>
          <w:bCs/>
          <w:color w:val="000000"/>
          <w:lang w:val="en-US"/>
        </w:rPr>
        <w:t>the user</w:t>
      </w:r>
      <w:r w:rsidRPr="003759A3">
        <w:rPr>
          <w:rFonts w:eastAsia="Times New Roman"/>
          <w:bCs/>
          <w:color w:val="000000"/>
          <w:lang w:val="en-US"/>
        </w:rPr>
        <w:t xml:space="preserve"> to generate routing, which includes:</w:t>
      </w:r>
    </w:p>
    <w:p w14:paraId="44D2E3BF" w14:textId="77777777" w:rsidR="003759A3" w:rsidRPr="003759A3" w:rsidRDefault="003759A3" w:rsidP="005E41D7">
      <w:pPr>
        <w:tabs>
          <w:tab w:val="left" w:pos="709"/>
        </w:tabs>
        <w:spacing w:after="120" w:line="360" w:lineRule="auto"/>
        <w:rPr>
          <w:rFonts w:eastAsia="Times New Roman"/>
          <w:bCs/>
          <w:color w:val="000000"/>
          <w:lang w:val="en-US"/>
        </w:rPr>
      </w:pPr>
      <w:r w:rsidRPr="003759A3">
        <w:rPr>
          <w:rFonts w:eastAsia="Times New Roman"/>
          <w:bCs/>
          <w:color w:val="000000"/>
          <w:lang w:val="en-US"/>
        </w:rPr>
        <w:t>Validation checks:</w:t>
      </w:r>
    </w:p>
    <w:p w14:paraId="067A3DF3" w14:textId="0463DF8F" w:rsidR="002F09DB" w:rsidRDefault="008B521D"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2F09DB">
        <w:rPr>
          <w:rFonts w:eastAsia="Times New Roman"/>
          <w:bCs/>
          <w:color w:val="000000"/>
          <w:lang w:val="en-US"/>
        </w:rPr>
        <w:t>The sequence</w:t>
      </w:r>
      <w:r w:rsidR="003759A3" w:rsidRPr="002F09DB">
        <w:rPr>
          <w:rFonts w:eastAsia="Times New Roman"/>
          <w:bCs/>
          <w:color w:val="000000"/>
          <w:lang w:val="en-US"/>
        </w:rPr>
        <w:t xml:space="preserve"> of waypoints and leg transitions must match graphical and tabular data.</w:t>
      </w:r>
    </w:p>
    <w:p w14:paraId="3F726B5D" w14:textId="77777777" w:rsidR="002F09DB"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proofErr w:type="gramStart"/>
      <w:r w:rsidRPr="002F09DB">
        <w:rPr>
          <w:rFonts w:eastAsia="Times New Roman"/>
          <w:bCs/>
          <w:color w:val="000000"/>
          <w:lang w:val="en-US"/>
        </w:rPr>
        <w:t>Altitudes</w:t>
      </w:r>
      <w:proofErr w:type="gramEnd"/>
      <w:r w:rsidRPr="002F09DB">
        <w:rPr>
          <w:rFonts w:eastAsia="Times New Roman"/>
          <w:bCs/>
          <w:color w:val="000000"/>
          <w:lang w:val="en-US"/>
        </w:rPr>
        <w:t xml:space="preserve"> and constraints (e.g., A2500+, K230) must reflect actual design.</w:t>
      </w:r>
    </w:p>
    <w:p w14:paraId="22417697" w14:textId="1DF9B75E" w:rsidR="003759A3" w:rsidRPr="002F09DB" w:rsidRDefault="003759A3" w:rsidP="00C758FB">
      <w:pPr>
        <w:pStyle w:val="ListParagraph"/>
        <w:numPr>
          <w:ilvl w:val="2"/>
          <w:numId w:val="6"/>
        </w:numPr>
        <w:tabs>
          <w:tab w:val="left" w:pos="709"/>
        </w:tabs>
        <w:spacing w:after="120" w:line="360" w:lineRule="auto"/>
        <w:ind w:left="0" w:firstLine="0"/>
        <w:contextualSpacing w:val="0"/>
        <w:rPr>
          <w:rFonts w:eastAsia="Times New Roman"/>
          <w:bCs/>
          <w:color w:val="000000"/>
          <w:lang w:val="en-US"/>
        </w:rPr>
      </w:pPr>
      <w:r w:rsidRPr="002F09DB">
        <w:rPr>
          <w:rFonts w:eastAsia="Times New Roman"/>
          <w:bCs/>
          <w:color w:val="000000"/>
          <w:lang w:val="en-US"/>
        </w:rPr>
        <w:t xml:space="preserve">ARINC and AIXM-based </w:t>
      </w:r>
      <w:r w:rsidR="008B521D" w:rsidRPr="002F09DB">
        <w:rPr>
          <w:rFonts w:eastAsia="Times New Roman"/>
          <w:bCs/>
          <w:color w:val="000000"/>
          <w:lang w:val="en-US"/>
        </w:rPr>
        <w:t>output</w:t>
      </w:r>
      <w:r w:rsidRPr="002F09DB">
        <w:rPr>
          <w:rFonts w:eastAsia="Times New Roman"/>
          <w:bCs/>
          <w:color w:val="000000"/>
          <w:lang w:val="en-US"/>
        </w:rPr>
        <w:t xml:space="preserve"> must be consistent.</w:t>
      </w:r>
    </w:p>
    <w:p w14:paraId="446F33D4" w14:textId="28B38B5F" w:rsidR="003759A3" w:rsidRPr="000270AC" w:rsidRDefault="003759A3" w:rsidP="00C758FB">
      <w:pPr>
        <w:pStyle w:val="ListParagraph"/>
        <w:numPr>
          <w:ilvl w:val="1"/>
          <w:numId w:val="6"/>
        </w:numPr>
        <w:tabs>
          <w:tab w:val="left" w:pos="567"/>
        </w:tabs>
        <w:spacing w:after="120" w:line="360" w:lineRule="auto"/>
        <w:ind w:left="0" w:firstLine="0"/>
        <w:contextualSpacing w:val="0"/>
        <w:rPr>
          <w:rFonts w:eastAsia="Times New Roman"/>
          <w:bCs/>
          <w:color w:val="000000"/>
          <w:lang w:val="en-US"/>
        </w:rPr>
      </w:pPr>
      <w:r w:rsidRPr="000270AC">
        <w:rPr>
          <w:rFonts w:eastAsia="Times New Roman"/>
          <w:bCs/>
          <w:color w:val="000000"/>
          <w:lang w:val="en-US"/>
        </w:rPr>
        <w:t>Waypoint List</w:t>
      </w:r>
    </w:p>
    <w:p w14:paraId="792435F6" w14:textId="77777777" w:rsidR="003759A3" w:rsidRPr="003759A3" w:rsidRDefault="003759A3" w:rsidP="005E41D7">
      <w:pPr>
        <w:tabs>
          <w:tab w:val="left" w:pos="709"/>
        </w:tabs>
        <w:spacing w:after="120" w:line="360" w:lineRule="auto"/>
        <w:rPr>
          <w:rFonts w:eastAsia="Times New Roman"/>
          <w:bCs/>
          <w:color w:val="000000"/>
          <w:lang w:val="en-US"/>
        </w:rPr>
      </w:pPr>
      <w:r w:rsidRPr="003759A3">
        <w:rPr>
          <w:rFonts w:eastAsia="Times New Roman"/>
          <w:bCs/>
          <w:color w:val="000000"/>
          <w:lang w:val="en-US"/>
        </w:rPr>
        <w:t>Validation module must allow user to generate waypoint list, which includes:</w:t>
      </w:r>
    </w:p>
    <w:p w14:paraId="7D37186C" w14:textId="7E7A03D1" w:rsidR="003759A3" w:rsidRPr="000270A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0270AC">
        <w:rPr>
          <w:rFonts w:eastAsia="Times New Roman"/>
          <w:bCs/>
          <w:color w:val="000000"/>
          <w:lang w:val="en-US"/>
        </w:rPr>
        <w:t>Waypoint identifiers</w:t>
      </w:r>
    </w:p>
    <w:p w14:paraId="45B0E364" w14:textId="1449EE96" w:rsidR="003759A3" w:rsidRPr="000270AC"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0270AC">
        <w:rPr>
          <w:rFonts w:eastAsia="Times New Roman"/>
          <w:bCs/>
          <w:color w:val="000000"/>
          <w:lang w:val="en-US"/>
        </w:rPr>
        <w:t>Coordinates in two formats (DDMMSS.S and DDMMSS.SS)</w:t>
      </w:r>
    </w:p>
    <w:p w14:paraId="2E104C6B" w14:textId="77777777" w:rsidR="003759A3" w:rsidRPr="003759A3" w:rsidRDefault="003759A3" w:rsidP="005E41D7">
      <w:pPr>
        <w:tabs>
          <w:tab w:val="left" w:pos="709"/>
        </w:tabs>
        <w:spacing w:after="120" w:line="360" w:lineRule="auto"/>
        <w:rPr>
          <w:rFonts w:eastAsia="Times New Roman"/>
          <w:bCs/>
          <w:color w:val="000000"/>
          <w:lang w:val="en-US"/>
        </w:rPr>
      </w:pPr>
      <w:r w:rsidRPr="003759A3">
        <w:rPr>
          <w:rFonts w:eastAsia="Times New Roman"/>
          <w:bCs/>
          <w:color w:val="000000"/>
          <w:lang w:val="en-US"/>
        </w:rPr>
        <w:t>Validation checks:</w:t>
      </w:r>
    </w:p>
    <w:p w14:paraId="1DEE3B94" w14:textId="02908430" w:rsidR="002F09DB"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2F09DB">
        <w:rPr>
          <w:rFonts w:eastAsia="Times New Roman"/>
          <w:bCs/>
          <w:color w:val="000000"/>
          <w:lang w:val="en-US"/>
        </w:rPr>
        <w:t xml:space="preserve">Coordinates </w:t>
      </w:r>
      <w:r w:rsidR="008B521D" w:rsidRPr="002F09DB">
        <w:rPr>
          <w:rFonts w:eastAsia="Times New Roman"/>
          <w:bCs/>
          <w:color w:val="000000"/>
          <w:lang w:val="en-US"/>
        </w:rPr>
        <w:t>must</w:t>
      </w:r>
      <w:r w:rsidRPr="002F09DB">
        <w:rPr>
          <w:rFonts w:eastAsia="Times New Roman"/>
          <w:bCs/>
          <w:color w:val="000000"/>
          <w:lang w:val="en-US"/>
        </w:rPr>
        <w:t xml:space="preserve"> match the tabular and graphical data.</w:t>
      </w:r>
    </w:p>
    <w:p w14:paraId="7D44C6CB" w14:textId="77777777" w:rsidR="002F09DB" w:rsidRDefault="003759A3" w:rsidP="00C758FB">
      <w:pPr>
        <w:pStyle w:val="ListParagraph"/>
        <w:numPr>
          <w:ilvl w:val="2"/>
          <w:numId w:val="6"/>
        </w:numPr>
        <w:tabs>
          <w:tab w:val="left" w:pos="709"/>
        </w:tabs>
        <w:spacing w:after="120" w:line="360" w:lineRule="auto"/>
        <w:ind w:left="0" w:firstLine="0"/>
        <w:rPr>
          <w:rFonts w:eastAsia="Times New Roman"/>
          <w:bCs/>
          <w:color w:val="000000"/>
          <w:lang w:val="en-US"/>
        </w:rPr>
      </w:pPr>
      <w:r w:rsidRPr="002F09DB">
        <w:rPr>
          <w:rFonts w:eastAsia="Times New Roman"/>
          <w:bCs/>
          <w:color w:val="000000"/>
          <w:lang w:val="en-US"/>
        </w:rPr>
        <w:t>Format and notation should be ICAO/AIP-compliant.</w:t>
      </w:r>
    </w:p>
    <w:p w14:paraId="1846F1BA" w14:textId="6727CF33" w:rsidR="00B84848" w:rsidRPr="002F09DB" w:rsidRDefault="003759A3" w:rsidP="00C758FB">
      <w:pPr>
        <w:pStyle w:val="ListParagraph"/>
        <w:numPr>
          <w:ilvl w:val="2"/>
          <w:numId w:val="6"/>
        </w:numPr>
        <w:tabs>
          <w:tab w:val="left" w:pos="709"/>
        </w:tabs>
        <w:spacing w:after="240" w:line="360" w:lineRule="auto"/>
        <w:ind w:left="0" w:firstLine="0"/>
        <w:contextualSpacing w:val="0"/>
        <w:rPr>
          <w:rFonts w:eastAsia="Times New Roman"/>
          <w:bCs/>
          <w:color w:val="000000"/>
          <w:lang w:val="en-US"/>
        </w:rPr>
      </w:pPr>
      <w:r w:rsidRPr="002F09DB">
        <w:rPr>
          <w:rFonts w:eastAsia="Times New Roman"/>
          <w:bCs/>
          <w:color w:val="000000"/>
          <w:lang w:val="en-US"/>
        </w:rPr>
        <w:t>No mismatches between main and alternate coordinate notations.</w:t>
      </w:r>
    </w:p>
    <w:p w14:paraId="317B01DE" w14:textId="7660A7D7" w:rsidR="00B84848" w:rsidRDefault="00AF3C6E" w:rsidP="00C758FB">
      <w:pPr>
        <w:pStyle w:val="ListParagraph"/>
        <w:numPr>
          <w:ilvl w:val="0"/>
          <w:numId w:val="6"/>
        </w:numPr>
        <w:spacing w:before="240" w:after="240" w:line="360" w:lineRule="auto"/>
        <w:ind w:left="538" w:hanging="357"/>
        <w:contextualSpacing w:val="0"/>
        <w:jc w:val="center"/>
        <w:rPr>
          <w:rFonts w:asciiTheme="minorHAnsi" w:eastAsia="Times New Roman" w:hAnsiTheme="minorHAnsi" w:cstheme="minorHAnsi"/>
          <w:b/>
          <w:color w:val="000000"/>
        </w:rPr>
      </w:pPr>
      <w:r w:rsidRPr="007C40ED">
        <w:rPr>
          <w:rFonts w:asciiTheme="minorHAnsi" w:eastAsia="Times New Roman" w:hAnsiTheme="minorHAnsi" w:cstheme="minorHAnsi"/>
          <w:b/>
          <w:color w:val="000000"/>
        </w:rPr>
        <w:t>DESCRIPTION OF SERVICES AND SCOPE OF PURCHASE</w:t>
      </w:r>
    </w:p>
    <w:p w14:paraId="6D3901CA" w14:textId="391829C0" w:rsidR="00E061E6" w:rsidRPr="007C40ED" w:rsidRDefault="003D5AC7" w:rsidP="0067692C">
      <w:pPr>
        <w:pStyle w:val="ListParagraph"/>
        <w:numPr>
          <w:ilvl w:val="1"/>
          <w:numId w:val="7"/>
        </w:numPr>
        <w:tabs>
          <w:tab w:val="left" w:pos="426"/>
        </w:tabs>
        <w:spacing w:after="120" w:line="360" w:lineRule="auto"/>
        <w:jc w:val="both"/>
        <w:rPr>
          <w:rFonts w:asciiTheme="minorHAnsi" w:eastAsia="Times New Roman" w:hAnsiTheme="minorHAnsi" w:cstheme="minorHAnsi"/>
          <w:bCs/>
          <w:color w:val="000000"/>
          <w:lang w:val="en-US"/>
        </w:rPr>
      </w:pPr>
      <w:r w:rsidRPr="007C40ED">
        <w:rPr>
          <w:rFonts w:asciiTheme="minorHAnsi" w:eastAsia="Times New Roman" w:hAnsiTheme="minorHAnsi" w:cstheme="minorHAnsi"/>
          <w:bCs/>
          <w:color w:val="000000"/>
          <w:lang w:val="en-US"/>
        </w:rPr>
        <w:t>The software</w:t>
      </w:r>
      <w:r w:rsidR="00E061E6" w:rsidRPr="007C40ED">
        <w:rPr>
          <w:rFonts w:asciiTheme="minorHAnsi" w:eastAsia="Times New Roman" w:hAnsiTheme="minorHAnsi" w:cstheme="minorHAnsi"/>
          <w:bCs/>
          <w:color w:val="000000"/>
          <w:lang w:val="en-US"/>
        </w:rPr>
        <w:t xml:space="preserve"> </w:t>
      </w:r>
      <w:r w:rsidR="00067E0C">
        <w:rPr>
          <w:rFonts w:asciiTheme="minorHAnsi" w:eastAsia="Times New Roman" w:hAnsiTheme="minorHAnsi" w:cstheme="minorHAnsi"/>
          <w:bCs/>
          <w:color w:val="000000"/>
          <w:lang w:val="en-US"/>
        </w:rPr>
        <w:t>must start working within 72h from the date specified in the contract.</w:t>
      </w:r>
    </w:p>
    <w:p w14:paraId="3F069E51" w14:textId="5A468687" w:rsidR="00E061E6" w:rsidRPr="007C40ED" w:rsidRDefault="00150F67" w:rsidP="0067692C">
      <w:pPr>
        <w:pStyle w:val="ListParagraph"/>
        <w:numPr>
          <w:ilvl w:val="1"/>
          <w:numId w:val="7"/>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150F67">
        <w:rPr>
          <w:rFonts w:asciiTheme="minorHAnsi" w:eastAsia="Times New Roman" w:hAnsiTheme="minorHAnsi" w:cstheme="minorHAnsi"/>
          <w:bCs/>
          <w:color w:val="000000"/>
          <w:lang w:val="en-US"/>
        </w:rPr>
        <w:t>Software support services shall commence immediately after the installation of the Software.</w:t>
      </w:r>
      <w:r>
        <w:rPr>
          <w:rFonts w:asciiTheme="minorHAnsi" w:eastAsia="Times New Roman" w:hAnsiTheme="minorHAnsi" w:cstheme="minorHAnsi"/>
          <w:bCs/>
          <w:color w:val="000000"/>
        </w:rPr>
        <w:t xml:space="preserve"> </w:t>
      </w:r>
      <w:r w:rsidR="00067E0C">
        <w:rPr>
          <w:rFonts w:asciiTheme="minorHAnsi" w:eastAsia="Times New Roman" w:hAnsiTheme="minorHAnsi" w:cstheme="minorHAnsi"/>
          <w:bCs/>
          <w:color w:val="000000"/>
          <w:lang w:val="en-US"/>
        </w:rPr>
        <w:t>After the software installation,</w:t>
      </w:r>
      <w:r w:rsidR="00E061E6" w:rsidRPr="007C40ED">
        <w:rPr>
          <w:rFonts w:asciiTheme="minorHAnsi" w:eastAsia="Times New Roman" w:hAnsiTheme="minorHAnsi" w:cstheme="minorHAnsi"/>
          <w:bCs/>
          <w:color w:val="000000"/>
          <w:lang w:val="en-US"/>
        </w:rPr>
        <w:t xml:space="preserve"> support </w:t>
      </w:r>
      <w:proofErr w:type="gramStart"/>
      <w:r w:rsidR="00E061E6" w:rsidRPr="007C40ED">
        <w:rPr>
          <w:rFonts w:asciiTheme="minorHAnsi" w:eastAsia="Times New Roman" w:hAnsiTheme="minorHAnsi" w:cstheme="minorHAnsi"/>
          <w:bCs/>
          <w:color w:val="000000"/>
          <w:lang w:val="en-US"/>
        </w:rPr>
        <w:t>has to</w:t>
      </w:r>
      <w:proofErr w:type="gramEnd"/>
      <w:r w:rsidR="00E061E6" w:rsidRPr="007C40ED">
        <w:rPr>
          <w:rFonts w:asciiTheme="minorHAnsi" w:eastAsia="Times New Roman" w:hAnsiTheme="minorHAnsi" w:cstheme="minorHAnsi"/>
          <w:bCs/>
          <w:color w:val="000000"/>
          <w:lang w:val="en-US"/>
        </w:rPr>
        <w:t xml:space="preserve"> be provided by phone, e-mail, </w:t>
      </w:r>
      <w:r w:rsidR="003D5AC7" w:rsidRPr="007C40ED">
        <w:rPr>
          <w:rFonts w:asciiTheme="minorHAnsi" w:eastAsia="Times New Roman" w:hAnsiTheme="minorHAnsi" w:cstheme="minorHAnsi"/>
          <w:bCs/>
          <w:color w:val="000000"/>
          <w:lang w:val="en-US"/>
        </w:rPr>
        <w:t>and a remote</w:t>
      </w:r>
      <w:r w:rsidR="00E061E6" w:rsidRPr="007C40ED">
        <w:rPr>
          <w:rFonts w:asciiTheme="minorHAnsi" w:eastAsia="Times New Roman" w:hAnsiTheme="minorHAnsi" w:cstheme="minorHAnsi"/>
          <w:bCs/>
          <w:color w:val="000000"/>
          <w:lang w:val="en-US"/>
        </w:rPr>
        <w:t xml:space="preserve"> connection. Support is provided by the Software manufacturer. Software support enables Customer to use the latest Software system version, updates and documentation (user manual, changes list </w:t>
      </w:r>
      <w:proofErr w:type="gramStart"/>
      <w:r w:rsidR="00E061E6" w:rsidRPr="007C40ED">
        <w:rPr>
          <w:rFonts w:asciiTheme="minorHAnsi" w:eastAsia="Times New Roman" w:hAnsiTheme="minorHAnsi" w:cstheme="minorHAnsi"/>
          <w:bCs/>
          <w:color w:val="000000"/>
          <w:lang w:val="en-US"/>
        </w:rPr>
        <w:t>and etc.</w:t>
      </w:r>
      <w:proofErr w:type="gramEnd"/>
      <w:r w:rsidR="00E061E6" w:rsidRPr="007C40ED">
        <w:rPr>
          <w:rFonts w:asciiTheme="minorHAnsi" w:eastAsia="Times New Roman" w:hAnsiTheme="minorHAnsi" w:cstheme="minorHAnsi"/>
          <w:bCs/>
          <w:color w:val="000000"/>
          <w:lang w:val="en-US"/>
        </w:rPr>
        <w:t xml:space="preserve">) for the whole Support period mentioned in </w:t>
      </w:r>
      <w:r w:rsidR="00E061E6">
        <w:rPr>
          <w:rFonts w:asciiTheme="minorHAnsi" w:eastAsia="Times New Roman" w:hAnsiTheme="minorHAnsi" w:cstheme="minorHAnsi"/>
          <w:bCs/>
          <w:color w:val="000000"/>
          <w:lang w:val="en-US"/>
        </w:rPr>
        <w:t>the contract</w:t>
      </w:r>
      <w:r w:rsidR="00E061E6" w:rsidRPr="007C40ED">
        <w:rPr>
          <w:rFonts w:asciiTheme="minorHAnsi" w:eastAsia="Times New Roman" w:hAnsiTheme="minorHAnsi" w:cstheme="minorHAnsi"/>
          <w:bCs/>
          <w:color w:val="000000"/>
          <w:lang w:val="en-US"/>
        </w:rPr>
        <w:t xml:space="preserve">. Support must be provided on weekdays during business hours. </w:t>
      </w:r>
    </w:p>
    <w:p w14:paraId="7BF44DAF" w14:textId="62E790C6" w:rsidR="00E061E6" w:rsidRDefault="00E061E6" w:rsidP="0067692C">
      <w:pPr>
        <w:pStyle w:val="ListParagraph"/>
        <w:numPr>
          <w:ilvl w:val="1"/>
          <w:numId w:val="7"/>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7C40ED">
        <w:rPr>
          <w:rFonts w:asciiTheme="minorHAnsi" w:eastAsia="Times New Roman" w:hAnsiTheme="minorHAnsi" w:cstheme="minorHAnsi"/>
          <w:bCs/>
          <w:color w:val="000000"/>
          <w:lang w:val="en-US"/>
        </w:rPr>
        <w:t xml:space="preserve">Software updates, technical support and troubleshooting </w:t>
      </w:r>
      <w:proofErr w:type="gramStart"/>
      <w:r w:rsidRPr="007C40ED">
        <w:rPr>
          <w:rFonts w:asciiTheme="minorHAnsi" w:eastAsia="Times New Roman" w:hAnsiTheme="minorHAnsi" w:cstheme="minorHAnsi"/>
          <w:bCs/>
          <w:color w:val="000000"/>
          <w:lang w:val="en-US"/>
        </w:rPr>
        <w:t>has to</w:t>
      </w:r>
      <w:proofErr w:type="gramEnd"/>
      <w:r w:rsidRPr="007C40ED">
        <w:rPr>
          <w:rFonts w:asciiTheme="minorHAnsi" w:eastAsia="Times New Roman" w:hAnsiTheme="minorHAnsi" w:cstheme="minorHAnsi"/>
          <w:bCs/>
          <w:color w:val="000000"/>
          <w:lang w:val="en-US"/>
        </w:rPr>
        <w:t xml:space="preserve"> be performed during the whole Support period mentioned in </w:t>
      </w:r>
      <w:r w:rsidR="00067E0C">
        <w:rPr>
          <w:rFonts w:asciiTheme="minorHAnsi" w:eastAsia="Times New Roman" w:hAnsiTheme="minorHAnsi" w:cstheme="minorHAnsi"/>
          <w:bCs/>
          <w:color w:val="000000"/>
          <w:lang w:val="en-US"/>
        </w:rPr>
        <w:t>the contract</w:t>
      </w:r>
      <w:r w:rsidRPr="007C40ED">
        <w:rPr>
          <w:rFonts w:asciiTheme="minorHAnsi" w:eastAsia="Times New Roman" w:hAnsiTheme="minorHAnsi" w:cstheme="minorHAnsi"/>
          <w:bCs/>
          <w:color w:val="000000"/>
          <w:lang w:val="en-US"/>
        </w:rPr>
        <w:t xml:space="preserve">. </w:t>
      </w:r>
      <w:r w:rsidRPr="007726F1">
        <w:rPr>
          <w:rFonts w:asciiTheme="minorHAnsi" w:eastAsia="Times New Roman" w:hAnsiTheme="minorHAnsi" w:cstheme="minorHAnsi"/>
          <w:bCs/>
          <w:color w:val="000000"/>
          <w:lang w:val="en-US"/>
        </w:rPr>
        <w:t xml:space="preserve">During the whole Software system support period mentioned in </w:t>
      </w:r>
      <w:r>
        <w:rPr>
          <w:rFonts w:asciiTheme="minorHAnsi" w:eastAsia="Times New Roman" w:hAnsiTheme="minorHAnsi" w:cstheme="minorHAnsi"/>
          <w:bCs/>
          <w:color w:val="000000"/>
          <w:lang w:val="en-US"/>
        </w:rPr>
        <w:t>the contract</w:t>
      </w:r>
      <w:r w:rsidRPr="007726F1">
        <w:rPr>
          <w:rFonts w:asciiTheme="minorHAnsi" w:eastAsia="Times New Roman" w:hAnsiTheme="minorHAnsi" w:cstheme="minorHAnsi"/>
          <w:bCs/>
          <w:color w:val="000000"/>
          <w:lang w:val="en-US"/>
        </w:rPr>
        <w:t xml:space="preserve">, in case of Software system failures, the Supplier </w:t>
      </w:r>
      <w:proofErr w:type="gramStart"/>
      <w:r w:rsidRPr="007726F1">
        <w:rPr>
          <w:rFonts w:asciiTheme="minorHAnsi" w:eastAsia="Times New Roman" w:hAnsiTheme="minorHAnsi" w:cstheme="minorHAnsi"/>
          <w:bCs/>
          <w:color w:val="000000"/>
          <w:lang w:val="en-US"/>
        </w:rPr>
        <w:t>has to</w:t>
      </w:r>
      <w:proofErr w:type="gramEnd"/>
      <w:r w:rsidRPr="007726F1">
        <w:rPr>
          <w:rFonts w:asciiTheme="minorHAnsi" w:eastAsia="Times New Roman" w:hAnsiTheme="minorHAnsi" w:cstheme="minorHAnsi"/>
          <w:bCs/>
          <w:color w:val="000000"/>
          <w:lang w:val="en-US"/>
        </w:rPr>
        <w:t xml:space="preserve"> ensure support in accordance with response and resolution times mentioned in Table 1.</w:t>
      </w:r>
    </w:p>
    <w:p w14:paraId="7021F747" w14:textId="77777777" w:rsidR="00E061E6" w:rsidRDefault="00E061E6" w:rsidP="00E061E6">
      <w:pPr>
        <w:tabs>
          <w:tab w:val="left" w:pos="426"/>
        </w:tabs>
        <w:spacing w:after="120" w:line="240" w:lineRule="auto"/>
        <w:rPr>
          <w:rFonts w:asciiTheme="minorHAnsi" w:eastAsia="Times New Roman" w:hAnsiTheme="minorHAnsi" w:cstheme="minorHAnsi"/>
          <w:bCs/>
          <w:color w:val="000000"/>
          <w:lang w:val="en-US"/>
        </w:rPr>
      </w:pPr>
    </w:p>
    <w:p w14:paraId="57BD99F3" w14:textId="77777777" w:rsidR="004860B6" w:rsidRDefault="004860B6" w:rsidP="00E061E6">
      <w:pPr>
        <w:tabs>
          <w:tab w:val="left" w:pos="426"/>
        </w:tabs>
        <w:spacing w:after="120" w:line="240" w:lineRule="auto"/>
        <w:rPr>
          <w:rFonts w:asciiTheme="minorHAnsi" w:eastAsia="Times New Roman" w:hAnsiTheme="minorHAnsi" w:cstheme="minorHAnsi"/>
          <w:bCs/>
          <w:color w:val="000000"/>
          <w:lang w:val="en-US"/>
        </w:rPr>
      </w:pPr>
    </w:p>
    <w:p w14:paraId="541D0053" w14:textId="77777777" w:rsidR="004860B6" w:rsidRDefault="004860B6" w:rsidP="00E061E6">
      <w:pPr>
        <w:tabs>
          <w:tab w:val="left" w:pos="426"/>
        </w:tabs>
        <w:spacing w:after="120" w:line="240" w:lineRule="auto"/>
        <w:rPr>
          <w:rFonts w:asciiTheme="minorHAnsi" w:eastAsia="Times New Roman" w:hAnsiTheme="minorHAnsi" w:cstheme="minorHAnsi"/>
          <w:bCs/>
          <w:color w:val="000000"/>
          <w:lang w:val="en-US"/>
        </w:rPr>
      </w:pPr>
    </w:p>
    <w:p w14:paraId="546E3E5E" w14:textId="77777777" w:rsidR="00C04542" w:rsidRDefault="00C04542" w:rsidP="00B328B0">
      <w:pPr>
        <w:spacing w:after="0" w:line="240" w:lineRule="auto"/>
        <w:jc w:val="both"/>
        <w:rPr>
          <w:rFonts w:asciiTheme="minorHAnsi" w:eastAsia="Times New Roman" w:hAnsiTheme="minorHAnsi" w:cstheme="minorHAnsi"/>
          <w:b/>
          <w:i/>
          <w:sz w:val="20"/>
          <w:lang w:val="en-US" w:eastAsia="lt-LT"/>
        </w:rPr>
      </w:pPr>
    </w:p>
    <w:p w14:paraId="22DAA8DF" w14:textId="24B1CF66" w:rsidR="00B328B0" w:rsidRPr="003D5AC7" w:rsidRDefault="00325D33" w:rsidP="00B328B0">
      <w:pPr>
        <w:spacing w:after="0" w:line="240" w:lineRule="auto"/>
        <w:jc w:val="both"/>
        <w:rPr>
          <w:rFonts w:asciiTheme="minorHAnsi" w:eastAsia="Times New Roman" w:hAnsiTheme="minorHAnsi" w:cstheme="minorHAnsi"/>
          <w:sz w:val="20"/>
          <w:lang w:val="en-US" w:eastAsia="lt-LT"/>
        </w:rPr>
      </w:pPr>
      <w:r w:rsidRPr="003D5AC7">
        <w:rPr>
          <w:rFonts w:asciiTheme="minorHAnsi" w:eastAsia="Times New Roman" w:hAnsiTheme="minorHAnsi" w:cstheme="minorHAnsi"/>
          <w:b/>
          <w:i/>
          <w:sz w:val="20"/>
          <w:lang w:val="en-US" w:eastAsia="lt-LT"/>
        </w:rPr>
        <w:t xml:space="preserve">Table </w:t>
      </w:r>
      <w:r w:rsidR="003D58B3" w:rsidRPr="003D5AC7">
        <w:rPr>
          <w:rFonts w:asciiTheme="minorHAnsi" w:eastAsia="Times New Roman" w:hAnsiTheme="minorHAnsi" w:cstheme="minorHAnsi"/>
          <w:b/>
          <w:i/>
          <w:sz w:val="20"/>
          <w:lang w:val="en-US" w:eastAsia="lt-LT"/>
        </w:rPr>
        <w:t>1</w:t>
      </w:r>
      <w:r w:rsidR="00B328B0" w:rsidRPr="003D5AC7">
        <w:rPr>
          <w:rFonts w:asciiTheme="minorHAnsi" w:eastAsia="Times New Roman" w:hAnsiTheme="minorHAnsi" w:cstheme="minorHAnsi"/>
          <w:b/>
          <w:i/>
          <w:sz w:val="20"/>
          <w:lang w:val="en-US" w:eastAsia="lt-LT"/>
        </w:rPr>
        <w:t>.</w:t>
      </w:r>
      <w:r w:rsidR="00B328B0" w:rsidRPr="003D5AC7">
        <w:rPr>
          <w:rFonts w:asciiTheme="minorHAnsi" w:eastAsia="Times New Roman" w:hAnsiTheme="minorHAnsi" w:cstheme="minorHAnsi"/>
          <w:sz w:val="20"/>
          <w:lang w:val="en-US" w:eastAsia="lt-LT"/>
        </w:rPr>
        <w:t xml:space="preserve"> </w:t>
      </w:r>
      <w:r w:rsidRPr="003D5AC7">
        <w:rPr>
          <w:rFonts w:asciiTheme="minorHAnsi" w:eastAsia="Times New Roman" w:hAnsiTheme="minorHAnsi" w:cstheme="minorHAnsi"/>
          <w:sz w:val="20"/>
          <w:lang w:val="en-US" w:eastAsia="lt-LT"/>
        </w:rPr>
        <w:t>Software system failure severity, severity levels, supplier response time and resolution period.</w:t>
      </w:r>
    </w:p>
    <w:tbl>
      <w:tblPr>
        <w:tblStyle w:val="TableGrid"/>
        <w:tblW w:w="0" w:type="auto"/>
        <w:tblLook w:val="04A0" w:firstRow="1" w:lastRow="0" w:firstColumn="1" w:lastColumn="0" w:noHBand="0" w:noVBand="1"/>
      </w:tblPr>
      <w:tblGrid>
        <w:gridCol w:w="1129"/>
        <w:gridCol w:w="3828"/>
        <w:gridCol w:w="1241"/>
        <w:gridCol w:w="1721"/>
        <w:gridCol w:w="1425"/>
      </w:tblGrid>
      <w:tr w:rsidR="00691309" w:rsidRPr="00AF65E5" w14:paraId="5A8E3655" w14:textId="77777777" w:rsidTr="00A016D6">
        <w:trPr>
          <w:trHeight w:val="476"/>
        </w:trPr>
        <w:tc>
          <w:tcPr>
            <w:tcW w:w="1129" w:type="dxa"/>
            <w:shd w:val="clear" w:color="auto" w:fill="F2F2F2" w:themeFill="background1" w:themeFillShade="F2"/>
            <w:vAlign w:val="center"/>
          </w:tcPr>
          <w:p w14:paraId="5A2FF022" w14:textId="77777777" w:rsidR="00691309" w:rsidRPr="00AF65E5" w:rsidRDefault="00691309" w:rsidP="00FA79DF">
            <w:pPr>
              <w:widowControl w:val="0"/>
              <w:autoSpaceDE w:val="0"/>
              <w:autoSpaceDN w:val="0"/>
              <w:adjustRightInd w:val="0"/>
              <w:spacing w:line="265" w:lineRule="exact"/>
              <w:ind w:left="22" w:right="-1050"/>
              <w:rPr>
                <w:rFonts w:eastAsia="Times New Roman"/>
                <w:b/>
                <w:lang w:val="en-US"/>
              </w:rPr>
            </w:pPr>
            <w:r>
              <w:rPr>
                <w:rFonts w:eastAsia="Times New Roman"/>
                <w:b/>
                <w:lang w:val="en-US"/>
              </w:rPr>
              <w:t>Failure ID</w:t>
            </w:r>
          </w:p>
        </w:tc>
        <w:tc>
          <w:tcPr>
            <w:tcW w:w="3828" w:type="dxa"/>
            <w:shd w:val="clear" w:color="auto" w:fill="F2F2F2" w:themeFill="background1" w:themeFillShade="F2"/>
            <w:vAlign w:val="center"/>
          </w:tcPr>
          <w:p w14:paraId="7C1C3871" w14:textId="77777777" w:rsidR="00691309" w:rsidRPr="00AF65E5" w:rsidRDefault="00691309" w:rsidP="00FA79DF">
            <w:pPr>
              <w:widowControl w:val="0"/>
              <w:autoSpaceDE w:val="0"/>
              <w:autoSpaceDN w:val="0"/>
              <w:adjustRightInd w:val="0"/>
              <w:spacing w:line="265" w:lineRule="exact"/>
              <w:ind w:left="22" w:right="-1050"/>
              <w:rPr>
                <w:rFonts w:eastAsia="Times New Roman"/>
                <w:b/>
                <w:lang w:val="en-US"/>
              </w:rPr>
            </w:pPr>
            <w:r>
              <w:rPr>
                <w:rFonts w:eastAsia="Times New Roman"/>
                <w:b/>
                <w:lang w:val="en-US"/>
              </w:rPr>
              <w:t>Description</w:t>
            </w:r>
          </w:p>
        </w:tc>
        <w:tc>
          <w:tcPr>
            <w:tcW w:w="1241" w:type="dxa"/>
            <w:shd w:val="clear" w:color="auto" w:fill="F2F2F2" w:themeFill="background1" w:themeFillShade="F2"/>
            <w:vAlign w:val="center"/>
          </w:tcPr>
          <w:p w14:paraId="61AE3D10" w14:textId="77777777" w:rsidR="00691309" w:rsidRPr="00AF65E5" w:rsidRDefault="00691309" w:rsidP="00FA79DF">
            <w:pPr>
              <w:widowControl w:val="0"/>
              <w:autoSpaceDE w:val="0"/>
              <w:autoSpaceDN w:val="0"/>
              <w:adjustRightInd w:val="0"/>
              <w:spacing w:line="265" w:lineRule="exact"/>
              <w:ind w:left="22" w:right="-1050"/>
              <w:rPr>
                <w:rFonts w:eastAsia="Times New Roman"/>
                <w:b/>
                <w:lang w:val="en-US"/>
              </w:rPr>
            </w:pPr>
            <w:r>
              <w:rPr>
                <w:rFonts w:eastAsia="Times New Roman"/>
                <w:b/>
                <w:lang w:val="en-US"/>
              </w:rPr>
              <w:t>Severity</w:t>
            </w:r>
          </w:p>
        </w:tc>
        <w:tc>
          <w:tcPr>
            <w:tcW w:w="1721" w:type="dxa"/>
            <w:shd w:val="clear" w:color="auto" w:fill="F2F2F2" w:themeFill="background1" w:themeFillShade="F2"/>
            <w:vAlign w:val="center"/>
          </w:tcPr>
          <w:p w14:paraId="74696BF2" w14:textId="77777777" w:rsidR="00691309" w:rsidRPr="00AF65E5" w:rsidRDefault="00691309" w:rsidP="00FA79DF">
            <w:pPr>
              <w:widowControl w:val="0"/>
              <w:autoSpaceDE w:val="0"/>
              <w:autoSpaceDN w:val="0"/>
              <w:adjustRightInd w:val="0"/>
              <w:spacing w:line="265" w:lineRule="exact"/>
              <w:ind w:left="22" w:right="-147"/>
              <w:rPr>
                <w:rFonts w:eastAsia="Times New Roman"/>
                <w:b/>
                <w:lang w:val="en-US"/>
              </w:rPr>
            </w:pPr>
            <w:r>
              <w:rPr>
                <w:rFonts w:eastAsia="Times New Roman"/>
                <w:b/>
                <w:lang w:val="en-US"/>
              </w:rPr>
              <w:t>Supplier response time</w:t>
            </w:r>
          </w:p>
        </w:tc>
        <w:tc>
          <w:tcPr>
            <w:tcW w:w="1425" w:type="dxa"/>
            <w:shd w:val="clear" w:color="auto" w:fill="F2F2F2" w:themeFill="background1" w:themeFillShade="F2"/>
            <w:vAlign w:val="center"/>
          </w:tcPr>
          <w:p w14:paraId="0B5F1AA7" w14:textId="77777777" w:rsidR="00691309" w:rsidRPr="00AF65E5" w:rsidRDefault="00691309" w:rsidP="00FA79DF">
            <w:pPr>
              <w:widowControl w:val="0"/>
              <w:autoSpaceDE w:val="0"/>
              <w:autoSpaceDN w:val="0"/>
              <w:adjustRightInd w:val="0"/>
              <w:spacing w:line="265" w:lineRule="exact"/>
              <w:ind w:left="22" w:right="-115"/>
              <w:rPr>
                <w:rFonts w:eastAsia="Times New Roman"/>
                <w:b/>
                <w:lang w:val="en-US"/>
              </w:rPr>
            </w:pPr>
            <w:r>
              <w:rPr>
                <w:rFonts w:eastAsia="Times New Roman"/>
                <w:b/>
                <w:lang w:val="en-US"/>
              </w:rPr>
              <w:t>Resolution time</w:t>
            </w:r>
          </w:p>
        </w:tc>
      </w:tr>
      <w:tr w:rsidR="00691309" w:rsidRPr="00616F6B" w14:paraId="55D27CDD" w14:textId="77777777" w:rsidTr="00A016D6">
        <w:trPr>
          <w:trHeight w:val="710"/>
        </w:trPr>
        <w:tc>
          <w:tcPr>
            <w:tcW w:w="1129" w:type="dxa"/>
          </w:tcPr>
          <w:p w14:paraId="1CC74787"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1</w:t>
            </w:r>
          </w:p>
        </w:tc>
        <w:tc>
          <w:tcPr>
            <w:tcW w:w="3828" w:type="dxa"/>
          </w:tcPr>
          <w:p w14:paraId="240FC80F" w14:textId="1CB2DCDB" w:rsidR="00691309" w:rsidRPr="00616F6B" w:rsidRDefault="00691309" w:rsidP="00FA79DF">
            <w:pPr>
              <w:widowControl w:val="0"/>
              <w:autoSpaceDE w:val="0"/>
              <w:autoSpaceDN w:val="0"/>
              <w:adjustRightInd w:val="0"/>
              <w:spacing w:line="265" w:lineRule="exact"/>
              <w:ind w:left="22" w:right="29"/>
              <w:jc w:val="both"/>
              <w:rPr>
                <w:rFonts w:asciiTheme="minorHAnsi" w:eastAsia="Times New Roman" w:hAnsiTheme="minorHAnsi" w:cstheme="minorHAnsi"/>
                <w:lang w:val="en-US"/>
              </w:rPr>
            </w:pPr>
            <w:r w:rsidRPr="00616F6B">
              <w:rPr>
                <w:rFonts w:asciiTheme="minorHAnsi" w:hAnsiTheme="minorHAnsi" w:cstheme="minorHAnsi"/>
                <w:position w:val="-1"/>
                <w:lang w:val="en-US"/>
              </w:rPr>
              <w:t xml:space="preserve">Software system failure or malfunctioning, which has critical impact on Customer’s </w:t>
            </w:r>
            <w:r w:rsidRPr="00616F6B">
              <w:rPr>
                <w:rFonts w:asciiTheme="minorHAnsi" w:hAnsiTheme="minorHAnsi" w:cstheme="minorHAnsi"/>
                <w:lang w:val="en-US"/>
              </w:rPr>
              <w:t>business (system is not functioning)</w:t>
            </w:r>
          </w:p>
        </w:tc>
        <w:tc>
          <w:tcPr>
            <w:tcW w:w="1241" w:type="dxa"/>
          </w:tcPr>
          <w:p w14:paraId="0C7A9BE7" w14:textId="7E7E73EC"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Critica</w:t>
            </w:r>
            <w:r w:rsidR="00A016D6">
              <w:rPr>
                <w:rFonts w:asciiTheme="minorHAnsi" w:eastAsia="Times New Roman" w:hAnsiTheme="minorHAnsi" w:cstheme="minorHAnsi"/>
                <w:lang w:val="en-US"/>
              </w:rPr>
              <w:t>l</w:t>
            </w:r>
          </w:p>
        </w:tc>
        <w:tc>
          <w:tcPr>
            <w:tcW w:w="1721" w:type="dxa"/>
          </w:tcPr>
          <w:p w14:paraId="56BBA616" w14:textId="77777777" w:rsidR="00691309" w:rsidRPr="00616F6B" w:rsidDel="00740DF9"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4 hours</w:t>
            </w:r>
          </w:p>
        </w:tc>
        <w:tc>
          <w:tcPr>
            <w:tcW w:w="1425" w:type="dxa"/>
          </w:tcPr>
          <w:p w14:paraId="77DF8A88" w14:textId="77777777" w:rsidR="00691309" w:rsidRPr="00616F6B" w:rsidRDefault="00691309" w:rsidP="00FA79DF">
            <w:pPr>
              <w:widowControl w:val="0"/>
              <w:autoSpaceDE w:val="0"/>
              <w:autoSpaceDN w:val="0"/>
              <w:adjustRightInd w:val="0"/>
              <w:spacing w:line="265" w:lineRule="exact"/>
              <w:ind w:left="22" w:right="31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1,5 business days</w:t>
            </w:r>
          </w:p>
        </w:tc>
      </w:tr>
      <w:tr w:rsidR="00691309" w:rsidRPr="00616F6B" w14:paraId="4B77578F" w14:textId="77777777" w:rsidTr="00A016D6">
        <w:trPr>
          <w:trHeight w:val="1604"/>
        </w:trPr>
        <w:tc>
          <w:tcPr>
            <w:tcW w:w="1129" w:type="dxa"/>
          </w:tcPr>
          <w:p w14:paraId="070D1510"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2</w:t>
            </w:r>
          </w:p>
        </w:tc>
        <w:tc>
          <w:tcPr>
            <w:tcW w:w="3828" w:type="dxa"/>
          </w:tcPr>
          <w:p w14:paraId="1BEDB412" w14:textId="2A1074CD" w:rsidR="00691309" w:rsidRPr="00A95EB0" w:rsidRDefault="00691309" w:rsidP="00FA79DF">
            <w:pPr>
              <w:widowControl w:val="0"/>
              <w:autoSpaceDE w:val="0"/>
              <w:autoSpaceDN w:val="0"/>
              <w:adjustRightInd w:val="0"/>
              <w:spacing w:line="265" w:lineRule="exact"/>
              <w:ind w:left="22" w:right="29"/>
              <w:jc w:val="both"/>
              <w:rPr>
                <w:rFonts w:asciiTheme="minorHAnsi" w:eastAsia="Times New Roman" w:hAnsiTheme="minorHAnsi" w:cstheme="minorHAnsi"/>
                <w:lang w:val="en-US"/>
              </w:rPr>
            </w:pPr>
            <w:r w:rsidRPr="00A95EB0">
              <w:rPr>
                <w:rFonts w:asciiTheme="minorHAnsi" w:hAnsiTheme="minorHAnsi" w:cstheme="minorHAnsi"/>
                <w:color w:val="000000" w:themeColor="text1"/>
                <w:position w:val="-1"/>
                <w:lang w:val="en-US"/>
              </w:rPr>
              <w:t xml:space="preserve">Software system failure or malfunctioning, which has </w:t>
            </w:r>
            <w:r w:rsidR="002C34AD" w:rsidRPr="00A95EB0">
              <w:rPr>
                <w:rFonts w:asciiTheme="minorHAnsi" w:hAnsiTheme="minorHAnsi" w:cstheme="minorHAnsi"/>
                <w:color w:val="000000" w:themeColor="text1"/>
                <w:position w:val="-1"/>
                <w:lang w:val="en-US"/>
              </w:rPr>
              <w:t>a high</w:t>
            </w:r>
            <w:r w:rsidRPr="00A95EB0">
              <w:rPr>
                <w:rFonts w:asciiTheme="minorHAnsi" w:hAnsiTheme="minorHAnsi" w:cstheme="minorHAnsi"/>
                <w:color w:val="000000" w:themeColor="text1"/>
                <w:position w:val="-1"/>
                <w:lang w:val="en-US"/>
              </w:rPr>
              <w:t xml:space="preserve"> impact on Customer’s</w:t>
            </w:r>
            <w:r w:rsidRPr="00A95EB0">
              <w:rPr>
                <w:rFonts w:asciiTheme="minorHAnsi" w:hAnsiTheme="minorHAnsi" w:cstheme="minorHAnsi"/>
                <w:color w:val="000000" w:themeColor="text1"/>
                <w:lang w:val="en-US"/>
              </w:rPr>
              <w:t xml:space="preserve"> business (the system is functioning, but not delivering some of its important functions)</w:t>
            </w:r>
          </w:p>
        </w:tc>
        <w:tc>
          <w:tcPr>
            <w:tcW w:w="1241" w:type="dxa"/>
          </w:tcPr>
          <w:p w14:paraId="0921E54B"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High</w:t>
            </w:r>
          </w:p>
        </w:tc>
        <w:tc>
          <w:tcPr>
            <w:tcW w:w="1721" w:type="dxa"/>
          </w:tcPr>
          <w:p w14:paraId="74661E0C"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1 business day</w:t>
            </w:r>
          </w:p>
        </w:tc>
        <w:tc>
          <w:tcPr>
            <w:tcW w:w="1425" w:type="dxa"/>
          </w:tcPr>
          <w:p w14:paraId="0C9BAE38" w14:textId="545D951E" w:rsidR="00691309" w:rsidRPr="00616F6B" w:rsidRDefault="00691309" w:rsidP="00FA79DF">
            <w:pPr>
              <w:widowControl w:val="0"/>
              <w:autoSpaceDE w:val="0"/>
              <w:autoSpaceDN w:val="0"/>
              <w:adjustRightInd w:val="0"/>
              <w:spacing w:line="265" w:lineRule="exact"/>
              <w:ind w:left="22" w:right="31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3 business days</w:t>
            </w:r>
          </w:p>
        </w:tc>
      </w:tr>
      <w:tr w:rsidR="00691309" w:rsidRPr="00616F6B" w14:paraId="4057D5D5" w14:textId="77777777" w:rsidTr="00A016D6">
        <w:trPr>
          <w:trHeight w:val="693"/>
        </w:trPr>
        <w:tc>
          <w:tcPr>
            <w:tcW w:w="1129" w:type="dxa"/>
          </w:tcPr>
          <w:p w14:paraId="3C66F226"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3</w:t>
            </w:r>
          </w:p>
        </w:tc>
        <w:tc>
          <w:tcPr>
            <w:tcW w:w="3828" w:type="dxa"/>
          </w:tcPr>
          <w:p w14:paraId="5464768B" w14:textId="01518157" w:rsidR="00691309" w:rsidRPr="00A95EB0" w:rsidRDefault="00691309" w:rsidP="00A016D6">
            <w:pPr>
              <w:tabs>
                <w:tab w:val="left" w:pos="1140"/>
                <w:tab w:val="left" w:pos="1740"/>
                <w:tab w:val="left" w:pos="2120"/>
              </w:tabs>
              <w:autoSpaceDE w:val="0"/>
              <w:autoSpaceDN w:val="0"/>
              <w:adjustRightInd w:val="0"/>
              <w:spacing w:before="4" w:line="268" w:lineRule="exact"/>
              <w:ind w:left="54" w:right="34" w:firstLine="7"/>
              <w:rPr>
                <w:rFonts w:asciiTheme="minorHAnsi" w:hAnsiTheme="minorHAnsi" w:cstheme="minorHAnsi"/>
                <w:color w:val="000000" w:themeColor="text1"/>
                <w:lang w:val="en-US"/>
              </w:rPr>
            </w:pPr>
            <w:r w:rsidRPr="00A95EB0">
              <w:rPr>
                <w:rFonts w:asciiTheme="minorHAnsi" w:hAnsiTheme="minorHAnsi" w:cstheme="minorHAnsi"/>
                <w:position w:val="-1"/>
                <w:lang w:val="en-US"/>
              </w:rPr>
              <w:t xml:space="preserve">Software </w:t>
            </w:r>
            <w:r w:rsidR="002C34AD" w:rsidRPr="00A95EB0">
              <w:rPr>
                <w:rFonts w:asciiTheme="minorHAnsi" w:hAnsiTheme="minorHAnsi" w:cstheme="minorHAnsi"/>
                <w:position w:val="-1"/>
                <w:lang w:val="en-US"/>
              </w:rPr>
              <w:t>system malfunctioning</w:t>
            </w:r>
            <w:r w:rsidRPr="00A95EB0">
              <w:rPr>
                <w:rFonts w:asciiTheme="minorHAnsi" w:hAnsiTheme="minorHAnsi" w:cstheme="minorHAnsi"/>
                <w:position w:val="-1"/>
                <w:lang w:val="en-US"/>
              </w:rPr>
              <w:t xml:space="preserve">, which has </w:t>
            </w:r>
            <w:r w:rsidR="002C34AD" w:rsidRPr="00A95EB0">
              <w:rPr>
                <w:rFonts w:asciiTheme="minorHAnsi" w:hAnsiTheme="minorHAnsi" w:cstheme="minorHAnsi"/>
                <w:position w:val="-1"/>
                <w:lang w:val="en-US"/>
              </w:rPr>
              <w:t>a medium</w:t>
            </w:r>
            <w:r w:rsidRPr="00A95EB0">
              <w:rPr>
                <w:rFonts w:asciiTheme="minorHAnsi" w:hAnsiTheme="minorHAnsi" w:cstheme="minorHAnsi"/>
                <w:position w:val="-1"/>
                <w:lang w:val="en-US"/>
              </w:rPr>
              <w:t xml:space="preserve"> impact on </w:t>
            </w:r>
            <w:r w:rsidRPr="00A95EB0">
              <w:rPr>
                <w:rFonts w:asciiTheme="minorHAnsi" w:hAnsiTheme="minorHAnsi" w:cstheme="minorHAnsi"/>
                <w:lang w:val="en-US"/>
              </w:rPr>
              <w:t xml:space="preserve">charting </w:t>
            </w:r>
            <w:r w:rsidRPr="00A95EB0">
              <w:rPr>
                <w:rFonts w:asciiTheme="minorHAnsi" w:hAnsiTheme="minorHAnsi" w:cstheme="minorHAnsi"/>
                <w:position w:val="-1"/>
                <w:lang w:val="en-US"/>
              </w:rPr>
              <w:t xml:space="preserve">businesses </w:t>
            </w:r>
            <w:r w:rsidRPr="00A95EB0">
              <w:rPr>
                <w:rFonts w:asciiTheme="minorHAnsi" w:hAnsiTheme="minorHAnsi" w:cstheme="minorHAnsi"/>
                <w:color w:val="000000" w:themeColor="text1"/>
                <w:lang w:val="en-US"/>
              </w:rPr>
              <w:t>(the system is functioning, but not</w:t>
            </w:r>
            <w:r w:rsidR="005A2AE2" w:rsidRPr="00A95EB0">
              <w:rPr>
                <w:rFonts w:asciiTheme="minorHAnsi" w:hAnsiTheme="minorHAnsi" w:cstheme="minorHAnsi"/>
                <w:color w:val="000000" w:themeColor="text1"/>
                <w:lang w:val="en-US"/>
              </w:rPr>
              <w:t xml:space="preserve"> </w:t>
            </w:r>
            <w:r w:rsidRPr="00A95EB0">
              <w:rPr>
                <w:rFonts w:asciiTheme="minorHAnsi" w:hAnsiTheme="minorHAnsi" w:cstheme="minorHAnsi"/>
                <w:color w:val="000000" w:themeColor="text1"/>
                <w:lang w:val="en-US"/>
              </w:rPr>
              <w:t>delivering some of its non-important functions)</w:t>
            </w:r>
          </w:p>
        </w:tc>
        <w:tc>
          <w:tcPr>
            <w:tcW w:w="1241" w:type="dxa"/>
          </w:tcPr>
          <w:p w14:paraId="2D248B10"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Medium</w:t>
            </w:r>
          </w:p>
        </w:tc>
        <w:tc>
          <w:tcPr>
            <w:tcW w:w="1721" w:type="dxa"/>
          </w:tcPr>
          <w:p w14:paraId="6DF7B31C" w14:textId="3C8515A6" w:rsidR="00691309" w:rsidRPr="00616F6B" w:rsidRDefault="00691309" w:rsidP="00FA79DF">
            <w:pPr>
              <w:widowControl w:val="0"/>
              <w:autoSpaceDE w:val="0"/>
              <w:autoSpaceDN w:val="0"/>
              <w:adjustRightInd w:val="0"/>
              <w:spacing w:line="265" w:lineRule="exact"/>
              <w:ind w:left="22" w:right="33"/>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2 business day</w:t>
            </w:r>
            <w:r w:rsidR="003D58B3">
              <w:rPr>
                <w:rFonts w:asciiTheme="minorHAnsi" w:eastAsia="Times New Roman" w:hAnsiTheme="minorHAnsi" w:cstheme="minorHAnsi"/>
                <w:lang w:val="en-US"/>
              </w:rPr>
              <w:t>s</w:t>
            </w:r>
          </w:p>
        </w:tc>
        <w:tc>
          <w:tcPr>
            <w:tcW w:w="1425" w:type="dxa"/>
          </w:tcPr>
          <w:p w14:paraId="529F3241" w14:textId="77777777" w:rsidR="00691309" w:rsidRPr="00616F6B" w:rsidRDefault="00691309" w:rsidP="00FA79DF">
            <w:pPr>
              <w:widowControl w:val="0"/>
              <w:autoSpaceDE w:val="0"/>
              <w:autoSpaceDN w:val="0"/>
              <w:adjustRightInd w:val="0"/>
              <w:spacing w:line="265" w:lineRule="exact"/>
              <w:ind w:left="22" w:right="31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14 business days</w:t>
            </w:r>
          </w:p>
        </w:tc>
      </w:tr>
      <w:tr w:rsidR="00691309" w:rsidRPr="00616F6B" w14:paraId="78E35695" w14:textId="77777777" w:rsidTr="00A016D6">
        <w:trPr>
          <w:trHeight w:val="640"/>
        </w:trPr>
        <w:tc>
          <w:tcPr>
            <w:tcW w:w="1129" w:type="dxa"/>
          </w:tcPr>
          <w:p w14:paraId="04B32DA4"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4</w:t>
            </w:r>
          </w:p>
        </w:tc>
        <w:tc>
          <w:tcPr>
            <w:tcW w:w="3828" w:type="dxa"/>
          </w:tcPr>
          <w:p w14:paraId="68EA9736" w14:textId="64C4B566" w:rsidR="00691309" w:rsidRPr="00A95EB0" w:rsidRDefault="00691309" w:rsidP="00691309">
            <w:pPr>
              <w:widowControl w:val="0"/>
              <w:autoSpaceDE w:val="0"/>
              <w:autoSpaceDN w:val="0"/>
              <w:adjustRightInd w:val="0"/>
              <w:spacing w:line="265" w:lineRule="exact"/>
              <w:ind w:left="22" w:right="29"/>
              <w:jc w:val="both"/>
              <w:rPr>
                <w:rFonts w:asciiTheme="minorHAnsi" w:hAnsiTheme="minorHAnsi" w:cstheme="minorHAnsi"/>
                <w:position w:val="-1"/>
                <w:lang w:val="en-US"/>
              </w:rPr>
            </w:pPr>
            <w:r w:rsidRPr="00A95EB0">
              <w:rPr>
                <w:rFonts w:asciiTheme="minorHAnsi" w:hAnsiTheme="minorHAnsi" w:cstheme="minorHAnsi"/>
                <w:position w:val="-1"/>
                <w:lang w:val="en-US"/>
              </w:rPr>
              <w:t xml:space="preserve">No significant impact on </w:t>
            </w:r>
            <w:r w:rsidRPr="00A95EB0">
              <w:rPr>
                <w:rFonts w:asciiTheme="minorHAnsi" w:hAnsiTheme="minorHAnsi" w:cstheme="minorHAnsi"/>
                <w:lang w:val="en-US"/>
              </w:rPr>
              <w:t xml:space="preserve">charting </w:t>
            </w:r>
            <w:r w:rsidRPr="00A95EB0">
              <w:rPr>
                <w:rFonts w:asciiTheme="minorHAnsi" w:hAnsiTheme="minorHAnsi" w:cstheme="minorHAnsi"/>
                <w:position w:val="-1"/>
                <w:lang w:val="en-US"/>
              </w:rPr>
              <w:t>business, but may improve effectiveness of the work process by a minor improvement</w:t>
            </w:r>
          </w:p>
        </w:tc>
        <w:tc>
          <w:tcPr>
            <w:tcW w:w="1241" w:type="dxa"/>
          </w:tcPr>
          <w:p w14:paraId="0AB7DA06"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Normal</w:t>
            </w:r>
          </w:p>
        </w:tc>
        <w:tc>
          <w:tcPr>
            <w:tcW w:w="1721" w:type="dxa"/>
          </w:tcPr>
          <w:p w14:paraId="4A33BEC4" w14:textId="77777777" w:rsidR="00691309" w:rsidRPr="00616F6B" w:rsidRDefault="00691309" w:rsidP="00FA79DF">
            <w:pPr>
              <w:widowControl w:val="0"/>
              <w:autoSpaceDE w:val="0"/>
              <w:autoSpaceDN w:val="0"/>
              <w:adjustRightInd w:val="0"/>
              <w:spacing w:line="265" w:lineRule="exact"/>
              <w:ind w:left="22" w:right="93"/>
              <w:jc w:val="both"/>
              <w:rPr>
                <w:rFonts w:asciiTheme="minorHAnsi" w:eastAsia="Times New Roman" w:hAnsiTheme="minorHAnsi" w:cstheme="minorHAnsi"/>
                <w:lang w:val="en-US"/>
              </w:rPr>
            </w:pPr>
            <w:r>
              <w:rPr>
                <w:rFonts w:asciiTheme="minorHAnsi" w:eastAsia="Times New Roman" w:hAnsiTheme="minorHAnsi" w:cstheme="minorHAnsi"/>
                <w:lang w:val="en-US"/>
              </w:rPr>
              <w:t>1 week</w:t>
            </w:r>
          </w:p>
        </w:tc>
        <w:tc>
          <w:tcPr>
            <w:tcW w:w="1425" w:type="dxa"/>
          </w:tcPr>
          <w:p w14:paraId="3E2A53F3" w14:textId="77777777" w:rsidR="00691309" w:rsidRPr="00616F6B" w:rsidRDefault="00691309" w:rsidP="00FA79DF">
            <w:pPr>
              <w:widowControl w:val="0"/>
              <w:autoSpaceDE w:val="0"/>
              <w:autoSpaceDN w:val="0"/>
              <w:adjustRightInd w:val="0"/>
              <w:spacing w:line="265" w:lineRule="exact"/>
              <w:ind w:left="22" w:right="27"/>
              <w:jc w:val="both"/>
              <w:rPr>
                <w:rFonts w:asciiTheme="minorHAnsi" w:eastAsia="Times New Roman" w:hAnsiTheme="minorHAnsi" w:cstheme="minorHAnsi"/>
                <w:lang w:val="en-US"/>
              </w:rPr>
            </w:pPr>
            <w:r>
              <w:rPr>
                <w:rFonts w:asciiTheme="minorHAnsi" w:eastAsia="Times New Roman" w:hAnsiTheme="minorHAnsi" w:cstheme="minorHAnsi"/>
                <w:lang w:val="en-US"/>
              </w:rPr>
              <w:t>3 months</w:t>
            </w:r>
          </w:p>
        </w:tc>
      </w:tr>
      <w:tr w:rsidR="00691309" w:rsidRPr="00616F6B" w14:paraId="137133DB" w14:textId="77777777" w:rsidTr="00A016D6">
        <w:trPr>
          <w:trHeight w:val="640"/>
        </w:trPr>
        <w:tc>
          <w:tcPr>
            <w:tcW w:w="1129" w:type="dxa"/>
          </w:tcPr>
          <w:p w14:paraId="447D9301"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5</w:t>
            </w:r>
          </w:p>
        </w:tc>
        <w:tc>
          <w:tcPr>
            <w:tcW w:w="3828" w:type="dxa"/>
          </w:tcPr>
          <w:p w14:paraId="207D7764" w14:textId="2EDBA58C" w:rsidR="00691309" w:rsidRPr="00A95EB0" w:rsidRDefault="00691309" w:rsidP="00691309">
            <w:pPr>
              <w:widowControl w:val="0"/>
              <w:autoSpaceDE w:val="0"/>
              <w:autoSpaceDN w:val="0"/>
              <w:adjustRightInd w:val="0"/>
              <w:spacing w:line="265" w:lineRule="exact"/>
              <w:ind w:left="22" w:right="29"/>
              <w:jc w:val="both"/>
              <w:rPr>
                <w:rFonts w:asciiTheme="minorHAnsi" w:eastAsia="Times New Roman" w:hAnsiTheme="minorHAnsi" w:cstheme="minorHAnsi"/>
                <w:lang w:val="en-US"/>
              </w:rPr>
            </w:pPr>
            <w:r w:rsidRPr="00A95EB0">
              <w:rPr>
                <w:rFonts w:asciiTheme="minorHAnsi" w:hAnsiTheme="minorHAnsi" w:cstheme="minorHAnsi"/>
                <w:position w:val="-1"/>
                <w:lang w:val="en-US"/>
              </w:rPr>
              <w:t xml:space="preserve">No significant impact on </w:t>
            </w:r>
            <w:r w:rsidRPr="00A95EB0">
              <w:rPr>
                <w:rFonts w:asciiTheme="minorHAnsi" w:hAnsiTheme="minorHAnsi" w:cstheme="minorHAnsi"/>
                <w:lang w:val="en-US"/>
              </w:rPr>
              <w:t xml:space="preserve">charting </w:t>
            </w:r>
            <w:r w:rsidR="002C34AD" w:rsidRPr="00A95EB0">
              <w:rPr>
                <w:rFonts w:asciiTheme="minorHAnsi" w:hAnsiTheme="minorHAnsi" w:cstheme="minorHAnsi"/>
                <w:position w:val="-1"/>
                <w:lang w:val="en-US"/>
              </w:rPr>
              <w:t>business but</w:t>
            </w:r>
            <w:r w:rsidRPr="00A95EB0">
              <w:rPr>
                <w:rFonts w:asciiTheme="minorHAnsi" w:hAnsiTheme="minorHAnsi" w:cstheme="minorHAnsi"/>
                <w:position w:val="-1"/>
                <w:lang w:val="en-US"/>
              </w:rPr>
              <w:t xml:space="preserve"> may improve effectiveness of the work process by an improvement that is not considered as significant modifications.</w:t>
            </w:r>
          </w:p>
        </w:tc>
        <w:tc>
          <w:tcPr>
            <w:tcW w:w="1241" w:type="dxa"/>
          </w:tcPr>
          <w:p w14:paraId="0859EBA2"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Low</w:t>
            </w:r>
          </w:p>
        </w:tc>
        <w:tc>
          <w:tcPr>
            <w:tcW w:w="1721" w:type="dxa"/>
          </w:tcPr>
          <w:p w14:paraId="7CB15115" w14:textId="77777777" w:rsidR="00691309" w:rsidRPr="00616F6B" w:rsidRDefault="00691309" w:rsidP="00FA79DF">
            <w:pPr>
              <w:widowControl w:val="0"/>
              <w:autoSpaceDE w:val="0"/>
              <w:autoSpaceDN w:val="0"/>
              <w:adjustRightInd w:val="0"/>
              <w:spacing w:line="265" w:lineRule="exact"/>
              <w:ind w:left="22" w:right="93"/>
              <w:jc w:val="both"/>
              <w:rPr>
                <w:rFonts w:asciiTheme="minorHAnsi" w:eastAsia="Times New Roman" w:hAnsiTheme="minorHAnsi" w:cstheme="minorHAnsi"/>
                <w:lang w:val="en-US"/>
              </w:rPr>
            </w:pPr>
            <w:r>
              <w:rPr>
                <w:rFonts w:asciiTheme="minorHAnsi" w:eastAsia="Times New Roman" w:hAnsiTheme="minorHAnsi" w:cstheme="minorHAnsi"/>
                <w:lang w:val="en-US"/>
              </w:rPr>
              <w:t>1 month</w:t>
            </w:r>
          </w:p>
        </w:tc>
        <w:tc>
          <w:tcPr>
            <w:tcW w:w="1425" w:type="dxa"/>
          </w:tcPr>
          <w:p w14:paraId="39808B6A" w14:textId="3B6AB584" w:rsidR="00691309" w:rsidRPr="00616F6B" w:rsidRDefault="00691309" w:rsidP="00FA79DF">
            <w:pPr>
              <w:widowControl w:val="0"/>
              <w:autoSpaceDE w:val="0"/>
              <w:autoSpaceDN w:val="0"/>
              <w:adjustRightInd w:val="0"/>
              <w:spacing w:line="265" w:lineRule="exact"/>
              <w:ind w:left="22" w:right="27"/>
              <w:jc w:val="both"/>
              <w:rPr>
                <w:rFonts w:asciiTheme="minorHAnsi" w:eastAsia="Times New Roman" w:hAnsiTheme="minorHAnsi" w:cstheme="minorHAnsi"/>
                <w:lang w:val="en-US"/>
              </w:rPr>
            </w:pPr>
            <w:r>
              <w:rPr>
                <w:rFonts w:asciiTheme="minorHAnsi" w:eastAsia="Times New Roman" w:hAnsiTheme="minorHAnsi" w:cstheme="minorHAnsi"/>
                <w:lang w:val="en-US"/>
              </w:rPr>
              <w:t xml:space="preserve">6 </w:t>
            </w:r>
            <w:r w:rsidR="002C34AD">
              <w:rPr>
                <w:rFonts w:asciiTheme="minorHAnsi" w:eastAsia="Times New Roman" w:hAnsiTheme="minorHAnsi" w:cstheme="minorHAnsi"/>
                <w:lang w:val="en-US"/>
              </w:rPr>
              <w:t>months</w:t>
            </w:r>
          </w:p>
        </w:tc>
      </w:tr>
    </w:tbl>
    <w:p w14:paraId="1D139828" w14:textId="2105D3C6" w:rsidR="00EE327B" w:rsidRPr="00AC4954" w:rsidRDefault="00EE327B" w:rsidP="00520D1F">
      <w:pPr>
        <w:spacing w:after="0" w:line="240" w:lineRule="auto"/>
        <w:jc w:val="both"/>
        <w:rPr>
          <w:rFonts w:asciiTheme="minorHAnsi" w:eastAsia="Times New Roman" w:hAnsiTheme="minorHAnsi" w:cstheme="minorHAnsi"/>
          <w:lang w:val="en-US" w:eastAsia="lt-LT"/>
        </w:rPr>
      </w:pPr>
    </w:p>
    <w:p w14:paraId="6AFBB238" w14:textId="0A64D148" w:rsidR="00325D33" w:rsidRPr="008E57D6" w:rsidRDefault="00895B2C" w:rsidP="0067692C">
      <w:pPr>
        <w:pStyle w:val="ListParagraph"/>
        <w:numPr>
          <w:ilvl w:val="1"/>
          <w:numId w:val="7"/>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7C40ED">
        <w:rPr>
          <w:rFonts w:asciiTheme="minorHAnsi" w:eastAsia="Times New Roman" w:hAnsiTheme="minorHAnsi" w:cstheme="minorHAnsi"/>
          <w:bCs/>
          <w:color w:val="000000"/>
          <w:lang w:val="en-US"/>
        </w:rPr>
        <w:t xml:space="preserve">Supplier </w:t>
      </w:r>
      <w:proofErr w:type="gramStart"/>
      <w:r w:rsidRPr="007C40ED">
        <w:rPr>
          <w:rFonts w:asciiTheme="minorHAnsi" w:eastAsia="Times New Roman" w:hAnsiTheme="minorHAnsi" w:cstheme="minorHAnsi"/>
          <w:bCs/>
          <w:color w:val="000000"/>
          <w:lang w:val="en-US"/>
        </w:rPr>
        <w:t>has to</w:t>
      </w:r>
      <w:proofErr w:type="gramEnd"/>
      <w:r w:rsidRPr="007C40ED">
        <w:rPr>
          <w:rFonts w:asciiTheme="minorHAnsi" w:eastAsia="Times New Roman" w:hAnsiTheme="minorHAnsi" w:cstheme="minorHAnsi"/>
          <w:bCs/>
          <w:color w:val="000000"/>
          <w:lang w:val="en-US"/>
        </w:rPr>
        <w:t xml:space="preserve"> provide Software training</w:t>
      </w:r>
      <w:r w:rsidR="00B94168" w:rsidRPr="007C40ED">
        <w:rPr>
          <w:rFonts w:asciiTheme="minorHAnsi" w:eastAsia="Times New Roman" w:hAnsiTheme="minorHAnsi" w:cstheme="minorHAnsi"/>
          <w:bCs/>
          <w:color w:val="000000"/>
          <w:lang w:val="en-US"/>
        </w:rPr>
        <w:t xml:space="preserve"> related with </w:t>
      </w:r>
      <w:r w:rsidR="00B81FFB" w:rsidRPr="007C40ED">
        <w:rPr>
          <w:rFonts w:asciiTheme="minorHAnsi" w:eastAsia="Times New Roman" w:hAnsiTheme="minorHAnsi" w:cstheme="minorHAnsi"/>
          <w:bCs/>
          <w:color w:val="000000"/>
          <w:lang w:val="en-US"/>
        </w:rPr>
        <w:t xml:space="preserve">the </w:t>
      </w:r>
      <w:r w:rsidR="005A2AE2" w:rsidRPr="007C40ED">
        <w:rPr>
          <w:rFonts w:asciiTheme="minorHAnsi" w:eastAsia="Times New Roman" w:hAnsiTheme="minorHAnsi" w:cstheme="minorHAnsi"/>
          <w:bCs/>
          <w:color w:val="000000"/>
          <w:lang w:val="en-US"/>
        </w:rPr>
        <w:t xml:space="preserve">installed </w:t>
      </w:r>
      <w:r w:rsidR="00B81FFB" w:rsidRPr="007C40ED">
        <w:rPr>
          <w:rFonts w:asciiTheme="minorHAnsi" w:eastAsia="Times New Roman" w:hAnsiTheme="minorHAnsi" w:cstheme="minorHAnsi"/>
          <w:bCs/>
          <w:color w:val="000000"/>
          <w:lang w:val="en-US"/>
        </w:rPr>
        <w:t xml:space="preserve">Modules </w:t>
      </w:r>
      <w:r w:rsidRPr="007C40ED">
        <w:rPr>
          <w:rFonts w:asciiTheme="minorHAnsi" w:eastAsia="Times New Roman" w:hAnsiTheme="minorHAnsi" w:cstheme="minorHAnsi"/>
          <w:bCs/>
          <w:color w:val="000000"/>
          <w:lang w:val="en-US"/>
        </w:rPr>
        <w:t xml:space="preserve">for a group of maximum 3 responsible employees from </w:t>
      </w:r>
      <w:r w:rsidR="00C71E3B">
        <w:rPr>
          <w:rFonts w:asciiTheme="minorHAnsi" w:eastAsia="Times New Roman" w:hAnsiTheme="minorHAnsi" w:cstheme="minorHAnsi"/>
          <w:bCs/>
          <w:color w:val="000000"/>
          <w:lang w:val="en-US"/>
        </w:rPr>
        <w:t>Plc</w:t>
      </w:r>
      <w:r w:rsidRPr="007C40ED">
        <w:rPr>
          <w:rFonts w:asciiTheme="minorHAnsi" w:eastAsia="Times New Roman" w:hAnsiTheme="minorHAnsi" w:cstheme="minorHAnsi"/>
          <w:bCs/>
          <w:color w:val="000000"/>
          <w:lang w:val="en-US"/>
        </w:rPr>
        <w:t xml:space="preserve"> ORO NAVIGACIJA </w:t>
      </w:r>
      <w:r w:rsidR="001845D0" w:rsidRPr="007C40ED">
        <w:rPr>
          <w:rFonts w:asciiTheme="minorHAnsi" w:eastAsia="Times New Roman" w:hAnsiTheme="minorHAnsi" w:cstheme="minorHAnsi"/>
          <w:bCs/>
          <w:color w:val="000000"/>
          <w:lang w:val="en-US"/>
        </w:rPr>
        <w:t>last</w:t>
      </w:r>
      <w:r w:rsidR="00F7572D">
        <w:rPr>
          <w:rFonts w:asciiTheme="minorHAnsi" w:eastAsia="Times New Roman" w:hAnsiTheme="minorHAnsi" w:cstheme="minorHAnsi"/>
          <w:bCs/>
          <w:color w:val="000000"/>
          <w:lang w:val="en-US"/>
        </w:rPr>
        <w:t>ing</w:t>
      </w:r>
      <w:r w:rsidR="001845D0" w:rsidRPr="007C40ED">
        <w:rPr>
          <w:rFonts w:asciiTheme="minorHAnsi" w:eastAsia="Times New Roman" w:hAnsiTheme="minorHAnsi" w:cstheme="minorHAnsi"/>
          <w:bCs/>
          <w:color w:val="000000"/>
          <w:lang w:val="en-US"/>
        </w:rPr>
        <w:t xml:space="preserve"> </w:t>
      </w:r>
      <w:r w:rsidRPr="007C40ED">
        <w:rPr>
          <w:rFonts w:asciiTheme="minorHAnsi" w:eastAsia="Times New Roman" w:hAnsiTheme="minorHAnsi" w:cstheme="minorHAnsi"/>
          <w:bCs/>
          <w:color w:val="000000"/>
          <w:lang w:val="en-US"/>
        </w:rPr>
        <w:t xml:space="preserve">at least </w:t>
      </w:r>
      <w:r w:rsidR="00F7572D">
        <w:rPr>
          <w:rFonts w:asciiTheme="minorHAnsi" w:eastAsia="Times New Roman" w:hAnsiTheme="minorHAnsi" w:cstheme="minorHAnsi"/>
          <w:bCs/>
          <w:color w:val="000000"/>
          <w:lang w:val="en-US"/>
        </w:rPr>
        <w:t>2</w:t>
      </w:r>
      <w:r w:rsidRPr="007C40ED">
        <w:rPr>
          <w:rFonts w:asciiTheme="minorHAnsi" w:eastAsia="Times New Roman" w:hAnsiTheme="minorHAnsi" w:cstheme="minorHAnsi"/>
          <w:bCs/>
          <w:color w:val="000000"/>
          <w:lang w:val="en-US"/>
        </w:rPr>
        <w:t xml:space="preserve"> business days or at least </w:t>
      </w:r>
      <w:r w:rsidR="00F7572D">
        <w:rPr>
          <w:rFonts w:asciiTheme="minorHAnsi" w:eastAsia="Times New Roman" w:hAnsiTheme="minorHAnsi" w:cstheme="minorHAnsi"/>
          <w:bCs/>
          <w:color w:val="000000"/>
          <w:lang w:val="en-US"/>
        </w:rPr>
        <w:t>16</w:t>
      </w:r>
      <w:r w:rsidRPr="007C40ED">
        <w:rPr>
          <w:rFonts w:asciiTheme="minorHAnsi" w:eastAsia="Times New Roman" w:hAnsiTheme="minorHAnsi" w:cstheme="minorHAnsi"/>
          <w:bCs/>
          <w:color w:val="000000"/>
          <w:lang w:val="en-US"/>
        </w:rPr>
        <w:t xml:space="preserve"> hours. Upon successful completion of the training, the participants </w:t>
      </w:r>
      <w:proofErr w:type="gramStart"/>
      <w:r w:rsidRPr="007C40ED">
        <w:rPr>
          <w:rFonts w:asciiTheme="minorHAnsi" w:eastAsia="Times New Roman" w:hAnsiTheme="minorHAnsi" w:cstheme="minorHAnsi"/>
          <w:bCs/>
          <w:color w:val="000000"/>
          <w:lang w:val="en-US"/>
        </w:rPr>
        <w:t>have to</w:t>
      </w:r>
      <w:proofErr w:type="gramEnd"/>
      <w:r w:rsidRPr="007C40ED">
        <w:rPr>
          <w:rFonts w:asciiTheme="minorHAnsi" w:eastAsia="Times New Roman" w:hAnsiTheme="minorHAnsi" w:cstheme="minorHAnsi"/>
          <w:bCs/>
          <w:color w:val="000000"/>
          <w:lang w:val="en-US"/>
        </w:rPr>
        <w:t xml:space="preserve"> obtain certificates from the Supplier attesting to their participation.</w:t>
      </w:r>
    </w:p>
    <w:p w14:paraId="75E4D214" w14:textId="69DFB701" w:rsidR="00BB37A3" w:rsidRDefault="00BB37A3" w:rsidP="005E41D7">
      <w:pPr>
        <w:pStyle w:val="ListParagraph"/>
        <w:numPr>
          <w:ilvl w:val="0"/>
          <w:numId w:val="7"/>
        </w:numPr>
        <w:spacing w:before="240" w:after="240" w:line="240" w:lineRule="auto"/>
        <w:ind w:left="357" w:hanging="357"/>
        <w:contextualSpacing w:val="0"/>
        <w:jc w:val="center"/>
        <w:rPr>
          <w:rFonts w:asciiTheme="minorHAnsi" w:eastAsia="Times New Roman" w:hAnsiTheme="minorHAnsi" w:cstheme="minorHAnsi"/>
          <w:b/>
          <w:color w:val="000000"/>
        </w:rPr>
      </w:pPr>
      <w:r w:rsidRPr="00AC4954">
        <w:rPr>
          <w:rFonts w:asciiTheme="minorHAnsi" w:eastAsia="Times New Roman" w:hAnsiTheme="minorHAnsi" w:cstheme="minorHAnsi"/>
          <w:b/>
          <w:color w:val="000000"/>
        </w:rPr>
        <w:t>D</w:t>
      </w:r>
      <w:r w:rsidR="00895B2C">
        <w:rPr>
          <w:rFonts w:asciiTheme="minorHAnsi" w:eastAsia="Times New Roman" w:hAnsiTheme="minorHAnsi" w:cstheme="minorHAnsi"/>
          <w:b/>
          <w:color w:val="000000"/>
        </w:rPr>
        <w:t>OCUMENTS</w:t>
      </w:r>
    </w:p>
    <w:p w14:paraId="649713F4" w14:textId="479CF86C" w:rsidR="00BB37A3" w:rsidRDefault="00895B2C" w:rsidP="0067692C">
      <w:pPr>
        <w:pStyle w:val="ListParagraph"/>
        <w:numPr>
          <w:ilvl w:val="1"/>
          <w:numId w:val="7"/>
        </w:numPr>
        <w:tabs>
          <w:tab w:val="left" w:pos="426"/>
        </w:tabs>
        <w:spacing w:after="120" w:line="360" w:lineRule="auto"/>
        <w:ind w:left="0" w:firstLine="0"/>
        <w:jc w:val="both"/>
      </w:pPr>
      <w:r w:rsidRPr="00417097">
        <w:rPr>
          <w:rFonts w:asciiTheme="minorHAnsi" w:eastAsia="Times New Roman" w:hAnsiTheme="minorHAnsi" w:cstheme="minorHAnsi"/>
          <w:bCs/>
          <w:color w:val="000000"/>
          <w:lang w:val="en-US"/>
        </w:rPr>
        <w:t xml:space="preserve">Supplier </w:t>
      </w:r>
      <w:proofErr w:type="gramStart"/>
      <w:r w:rsidRPr="00417097">
        <w:rPr>
          <w:rFonts w:asciiTheme="minorHAnsi" w:eastAsia="Times New Roman" w:hAnsiTheme="minorHAnsi" w:cstheme="minorHAnsi"/>
          <w:bCs/>
          <w:color w:val="000000"/>
          <w:lang w:val="en-US"/>
        </w:rPr>
        <w:t>has to</w:t>
      </w:r>
      <w:proofErr w:type="gramEnd"/>
      <w:r w:rsidRPr="00417097">
        <w:rPr>
          <w:rFonts w:asciiTheme="minorHAnsi" w:eastAsia="Times New Roman" w:hAnsiTheme="minorHAnsi" w:cstheme="minorHAnsi"/>
          <w:bCs/>
          <w:color w:val="000000"/>
          <w:lang w:val="en-US"/>
        </w:rPr>
        <w:t xml:space="preserve"> submit a form of Acceptance of the transfer of the </w:t>
      </w:r>
      <w:r w:rsidR="005A2AE2" w:rsidRPr="00417097">
        <w:rPr>
          <w:rFonts w:asciiTheme="minorHAnsi" w:eastAsia="Times New Roman" w:hAnsiTheme="minorHAnsi" w:cstheme="minorHAnsi"/>
          <w:bCs/>
          <w:color w:val="000000"/>
          <w:lang w:val="en-US"/>
        </w:rPr>
        <w:t xml:space="preserve">products </w:t>
      </w:r>
      <w:r w:rsidRPr="00417097">
        <w:rPr>
          <w:rFonts w:asciiTheme="minorHAnsi" w:eastAsia="Times New Roman" w:hAnsiTheme="minorHAnsi" w:cstheme="minorHAnsi"/>
          <w:bCs/>
          <w:color w:val="000000"/>
          <w:lang w:val="en-US"/>
        </w:rPr>
        <w:t>and services of the Software sys</w:t>
      </w:r>
      <w:r w:rsidR="00C878D2" w:rsidRPr="00417097">
        <w:rPr>
          <w:rFonts w:asciiTheme="minorHAnsi" w:eastAsia="Times New Roman" w:hAnsiTheme="minorHAnsi" w:cstheme="minorHAnsi"/>
          <w:bCs/>
          <w:color w:val="000000"/>
          <w:lang w:val="en-US"/>
        </w:rPr>
        <w:t>tem at the time the</w:t>
      </w:r>
      <w:r w:rsidR="005A2AE2" w:rsidRPr="00417097">
        <w:rPr>
          <w:rFonts w:asciiTheme="minorHAnsi" w:eastAsia="Times New Roman" w:hAnsiTheme="minorHAnsi" w:cstheme="minorHAnsi"/>
          <w:bCs/>
          <w:color w:val="000000"/>
          <w:lang w:val="en-US"/>
        </w:rPr>
        <w:t xml:space="preserve"> products and</w:t>
      </w:r>
      <w:r w:rsidR="00C878D2" w:rsidRPr="00417097">
        <w:rPr>
          <w:rFonts w:asciiTheme="minorHAnsi" w:eastAsia="Times New Roman" w:hAnsiTheme="minorHAnsi" w:cstheme="minorHAnsi"/>
          <w:bCs/>
          <w:color w:val="000000"/>
          <w:lang w:val="en-US"/>
        </w:rPr>
        <w:t xml:space="preserve"> services are about to be provided.</w:t>
      </w:r>
    </w:p>
    <w:sectPr w:rsidR="00BB37A3" w:rsidSect="00895B2C">
      <w:footerReference w:type="default" r:id="rId9"/>
      <w:pgSz w:w="11906" w:h="16838" w:code="9"/>
      <w:pgMar w:top="1418" w:right="1134" w:bottom="1440"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A9AD" w14:textId="77777777" w:rsidR="007800D1" w:rsidRDefault="007800D1">
      <w:pPr>
        <w:spacing w:after="0" w:line="240" w:lineRule="auto"/>
      </w:pPr>
      <w:r>
        <w:separator/>
      </w:r>
    </w:p>
  </w:endnote>
  <w:endnote w:type="continuationSeparator" w:id="0">
    <w:p w14:paraId="0CD3703A" w14:textId="77777777" w:rsidR="007800D1" w:rsidRDefault="00780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Museo Sans For Dell 300">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329645402"/>
      <w:docPartObj>
        <w:docPartGallery w:val="Page Numbers (Bottom of Page)"/>
        <w:docPartUnique/>
      </w:docPartObj>
    </w:sdtPr>
    <w:sdtEndPr>
      <w:rPr>
        <w:noProof/>
      </w:rPr>
    </w:sdtEndPr>
    <w:sdtContent>
      <w:p w14:paraId="2E45E629" w14:textId="0F4F33F4" w:rsidR="000749C2" w:rsidRPr="00F11E9C" w:rsidRDefault="000749C2">
        <w:pPr>
          <w:pStyle w:val="Footer"/>
          <w:jc w:val="center"/>
          <w:rPr>
            <w:rFonts w:ascii="Times New Roman" w:hAnsi="Times New Roman"/>
          </w:rPr>
        </w:pPr>
        <w:r w:rsidRPr="00F11E9C">
          <w:rPr>
            <w:rFonts w:ascii="Times New Roman" w:hAnsi="Times New Roman"/>
          </w:rPr>
          <w:fldChar w:fldCharType="begin"/>
        </w:r>
        <w:r w:rsidRPr="00F11E9C">
          <w:rPr>
            <w:rFonts w:ascii="Times New Roman" w:hAnsi="Times New Roman"/>
          </w:rPr>
          <w:instrText xml:space="preserve"> PAGE   \* MERGEFORMAT </w:instrText>
        </w:r>
        <w:r w:rsidRPr="00F11E9C">
          <w:rPr>
            <w:rFonts w:ascii="Times New Roman" w:hAnsi="Times New Roman"/>
          </w:rPr>
          <w:fldChar w:fldCharType="separate"/>
        </w:r>
        <w:r w:rsidR="00D9555D">
          <w:rPr>
            <w:rFonts w:ascii="Times New Roman" w:hAnsi="Times New Roman"/>
            <w:noProof/>
          </w:rPr>
          <w:t>1</w:t>
        </w:r>
        <w:r w:rsidRPr="00F11E9C">
          <w:rPr>
            <w:rFonts w:ascii="Times New Roman" w:hAnsi="Times New Roman"/>
            <w:noProof/>
          </w:rPr>
          <w:fldChar w:fldCharType="end"/>
        </w:r>
      </w:p>
    </w:sdtContent>
  </w:sdt>
  <w:p w14:paraId="4A9B876A" w14:textId="77777777" w:rsidR="000749C2" w:rsidRPr="00F11E9C" w:rsidRDefault="000749C2">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8CBE6" w14:textId="77777777" w:rsidR="007800D1" w:rsidRDefault="007800D1">
      <w:pPr>
        <w:spacing w:after="0" w:line="240" w:lineRule="auto"/>
      </w:pPr>
      <w:r>
        <w:separator/>
      </w:r>
    </w:p>
  </w:footnote>
  <w:footnote w:type="continuationSeparator" w:id="0">
    <w:p w14:paraId="5789E7DE" w14:textId="77777777" w:rsidR="007800D1" w:rsidRDefault="007800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F1513"/>
    <w:multiLevelType w:val="multilevel"/>
    <w:tmpl w:val="72A0F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55710DC"/>
    <w:multiLevelType w:val="multilevel"/>
    <w:tmpl w:val="EA9AC16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A277EE2"/>
    <w:multiLevelType w:val="multilevel"/>
    <w:tmpl w:val="C4E07396"/>
    <w:lvl w:ilvl="0">
      <w:start w:val="1"/>
      <w:numFmt w:val="decimal"/>
      <w:lvlText w:val="%1."/>
      <w:lvlJc w:val="left"/>
      <w:pPr>
        <w:ind w:left="541" w:hanging="360"/>
      </w:pPr>
      <w:rPr>
        <w:rFonts w:hint="default"/>
      </w:rPr>
    </w:lvl>
    <w:lvl w:ilvl="1">
      <w:start w:val="1"/>
      <w:numFmt w:val="decimal"/>
      <w:isLgl/>
      <w:lvlText w:val="%1.%2."/>
      <w:lvlJc w:val="left"/>
      <w:pPr>
        <w:ind w:left="541" w:hanging="360"/>
      </w:pPr>
      <w:rPr>
        <w:rFonts w:hint="default"/>
      </w:rPr>
    </w:lvl>
    <w:lvl w:ilvl="2">
      <w:start w:val="1"/>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3" w15:restartNumberingAfterBreak="0">
    <w:nsid w:val="4E362889"/>
    <w:multiLevelType w:val="multilevel"/>
    <w:tmpl w:val="7A6600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3D26CE1"/>
    <w:multiLevelType w:val="multilevel"/>
    <w:tmpl w:val="F8E40F10"/>
    <w:lvl w:ilvl="0">
      <w:start w:val="5"/>
      <w:numFmt w:val="decimal"/>
      <w:lvlText w:val="%1."/>
      <w:lvlJc w:val="left"/>
      <w:pPr>
        <w:ind w:left="541" w:hanging="360"/>
      </w:pPr>
      <w:rPr>
        <w:rFonts w:hint="default"/>
      </w:rPr>
    </w:lvl>
    <w:lvl w:ilvl="1">
      <w:start w:val="3"/>
      <w:numFmt w:val="decimal"/>
      <w:isLgl/>
      <w:lvlText w:val="%1.%2."/>
      <w:lvlJc w:val="left"/>
      <w:pPr>
        <w:ind w:left="541" w:hanging="360"/>
      </w:pPr>
      <w:rPr>
        <w:rFonts w:hint="default"/>
      </w:rPr>
    </w:lvl>
    <w:lvl w:ilvl="2">
      <w:start w:val="1"/>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5"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6" w15:restartNumberingAfterBreak="0">
    <w:nsid w:val="6C913A83"/>
    <w:multiLevelType w:val="multilevel"/>
    <w:tmpl w:val="E6CE09E4"/>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74540346"/>
    <w:multiLevelType w:val="multilevel"/>
    <w:tmpl w:val="A45854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39364552">
    <w:abstractNumId w:val="5"/>
  </w:num>
  <w:num w:numId="2" w16cid:durableId="1038358848">
    <w:abstractNumId w:val="4"/>
  </w:num>
  <w:num w:numId="3" w16cid:durableId="1984236062">
    <w:abstractNumId w:val="0"/>
  </w:num>
  <w:num w:numId="4" w16cid:durableId="1407725660">
    <w:abstractNumId w:val="3"/>
  </w:num>
  <w:num w:numId="5" w16cid:durableId="2006396298">
    <w:abstractNumId w:val="6"/>
  </w:num>
  <w:num w:numId="6" w16cid:durableId="2050496641">
    <w:abstractNumId w:val="7"/>
  </w:num>
  <w:num w:numId="7" w16cid:durableId="1400521073">
    <w:abstractNumId w:val="1"/>
  </w:num>
  <w:num w:numId="8" w16cid:durableId="172452660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07AFA"/>
    <w:rsid w:val="00010064"/>
    <w:rsid w:val="000101D1"/>
    <w:rsid w:val="000270AC"/>
    <w:rsid w:val="00027605"/>
    <w:rsid w:val="000404C4"/>
    <w:rsid w:val="00064115"/>
    <w:rsid w:val="00065D0F"/>
    <w:rsid w:val="00067E0C"/>
    <w:rsid w:val="000749C2"/>
    <w:rsid w:val="00081E9D"/>
    <w:rsid w:val="00082B92"/>
    <w:rsid w:val="00096F0C"/>
    <w:rsid w:val="000A0EE6"/>
    <w:rsid w:val="000A516E"/>
    <w:rsid w:val="000B69CF"/>
    <w:rsid w:val="000B6F1F"/>
    <w:rsid w:val="000D6565"/>
    <w:rsid w:val="000D7FB0"/>
    <w:rsid w:val="000E066C"/>
    <w:rsid w:val="000E41B5"/>
    <w:rsid w:val="000E5A55"/>
    <w:rsid w:val="000F4F2D"/>
    <w:rsid w:val="000F5739"/>
    <w:rsid w:val="000F6846"/>
    <w:rsid w:val="00104A9D"/>
    <w:rsid w:val="00110BC2"/>
    <w:rsid w:val="00113986"/>
    <w:rsid w:val="00117009"/>
    <w:rsid w:val="00132FCD"/>
    <w:rsid w:val="001354B6"/>
    <w:rsid w:val="001357D4"/>
    <w:rsid w:val="001407A1"/>
    <w:rsid w:val="0015023D"/>
    <w:rsid w:val="00150F67"/>
    <w:rsid w:val="001540B0"/>
    <w:rsid w:val="00165F2E"/>
    <w:rsid w:val="00170CAF"/>
    <w:rsid w:val="001775E5"/>
    <w:rsid w:val="001845D0"/>
    <w:rsid w:val="00191301"/>
    <w:rsid w:val="00192FF3"/>
    <w:rsid w:val="001A48B0"/>
    <w:rsid w:val="001B2B26"/>
    <w:rsid w:val="001C631D"/>
    <w:rsid w:val="001D2351"/>
    <w:rsid w:val="001D2661"/>
    <w:rsid w:val="001D7AC5"/>
    <w:rsid w:val="001E06D8"/>
    <w:rsid w:val="001E2AC3"/>
    <w:rsid w:val="001E2C70"/>
    <w:rsid w:val="001E2CF6"/>
    <w:rsid w:val="001F388C"/>
    <w:rsid w:val="001F4A2B"/>
    <w:rsid w:val="00203C52"/>
    <w:rsid w:val="002231D8"/>
    <w:rsid w:val="002253EE"/>
    <w:rsid w:val="00226091"/>
    <w:rsid w:val="002262EB"/>
    <w:rsid w:val="00245445"/>
    <w:rsid w:val="00251EAB"/>
    <w:rsid w:val="00257908"/>
    <w:rsid w:val="002601AB"/>
    <w:rsid w:val="00260349"/>
    <w:rsid w:val="00261F7A"/>
    <w:rsid w:val="00263A7F"/>
    <w:rsid w:val="00266633"/>
    <w:rsid w:val="002817A2"/>
    <w:rsid w:val="00295B33"/>
    <w:rsid w:val="002A0142"/>
    <w:rsid w:val="002A1E84"/>
    <w:rsid w:val="002B40EF"/>
    <w:rsid w:val="002C151F"/>
    <w:rsid w:val="002C34AD"/>
    <w:rsid w:val="002D0F9B"/>
    <w:rsid w:val="002D34AB"/>
    <w:rsid w:val="002F0415"/>
    <w:rsid w:val="002F09DB"/>
    <w:rsid w:val="002F0B78"/>
    <w:rsid w:val="00301C0F"/>
    <w:rsid w:val="00303219"/>
    <w:rsid w:val="003038D6"/>
    <w:rsid w:val="003040E6"/>
    <w:rsid w:val="00305402"/>
    <w:rsid w:val="00305D8E"/>
    <w:rsid w:val="00325D33"/>
    <w:rsid w:val="003313FF"/>
    <w:rsid w:val="00332E39"/>
    <w:rsid w:val="00336B01"/>
    <w:rsid w:val="00340E7B"/>
    <w:rsid w:val="00342B2C"/>
    <w:rsid w:val="0034768B"/>
    <w:rsid w:val="003476C2"/>
    <w:rsid w:val="00360343"/>
    <w:rsid w:val="00370987"/>
    <w:rsid w:val="00371245"/>
    <w:rsid w:val="00373E37"/>
    <w:rsid w:val="003759A3"/>
    <w:rsid w:val="00393242"/>
    <w:rsid w:val="00393E03"/>
    <w:rsid w:val="00396606"/>
    <w:rsid w:val="003A7D27"/>
    <w:rsid w:val="003C536B"/>
    <w:rsid w:val="003C7217"/>
    <w:rsid w:val="003D58B3"/>
    <w:rsid w:val="003D5AC7"/>
    <w:rsid w:val="003D6E91"/>
    <w:rsid w:val="003E03E0"/>
    <w:rsid w:val="003E10F3"/>
    <w:rsid w:val="003F1444"/>
    <w:rsid w:val="003F2943"/>
    <w:rsid w:val="00403AC5"/>
    <w:rsid w:val="00411AA8"/>
    <w:rsid w:val="004168F2"/>
    <w:rsid w:val="00417097"/>
    <w:rsid w:val="00424228"/>
    <w:rsid w:val="004317F3"/>
    <w:rsid w:val="004358F2"/>
    <w:rsid w:val="00444E9A"/>
    <w:rsid w:val="00445EF3"/>
    <w:rsid w:val="00447EC9"/>
    <w:rsid w:val="00456186"/>
    <w:rsid w:val="004674ED"/>
    <w:rsid w:val="0047574C"/>
    <w:rsid w:val="00483CB2"/>
    <w:rsid w:val="004860B6"/>
    <w:rsid w:val="004A2539"/>
    <w:rsid w:val="004A2634"/>
    <w:rsid w:val="004A2EE7"/>
    <w:rsid w:val="004A6084"/>
    <w:rsid w:val="004B4BE6"/>
    <w:rsid w:val="004C0B6F"/>
    <w:rsid w:val="004C458A"/>
    <w:rsid w:val="004C7DA7"/>
    <w:rsid w:val="004E019F"/>
    <w:rsid w:val="004E257B"/>
    <w:rsid w:val="00506DF6"/>
    <w:rsid w:val="005160E7"/>
    <w:rsid w:val="00520D1F"/>
    <w:rsid w:val="005259A2"/>
    <w:rsid w:val="00527C40"/>
    <w:rsid w:val="00534E67"/>
    <w:rsid w:val="00536B08"/>
    <w:rsid w:val="00540379"/>
    <w:rsid w:val="00541593"/>
    <w:rsid w:val="0054297D"/>
    <w:rsid w:val="005637DF"/>
    <w:rsid w:val="00564152"/>
    <w:rsid w:val="0058064D"/>
    <w:rsid w:val="005826E2"/>
    <w:rsid w:val="00596B0B"/>
    <w:rsid w:val="005A2AE2"/>
    <w:rsid w:val="005A76B3"/>
    <w:rsid w:val="005D402E"/>
    <w:rsid w:val="005D7A86"/>
    <w:rsid w:val="005E1F1B"/>
    <w:rsid w:val="005E2303"/>
    <w:rsid w:val="005E41D7"/>
    <w:rsid w:val="005F1B03"/>
    <w:rsid w:val="005F4AFC"/>
    <w:rsid w:val="00603924"/>
    <w:rsid w:val="006067DE"/>
    <w:rsid w:val="00620FF9"/>
    <w:rsid w:val="006277C8"/>
    <w:rsid w:val="00627A81"/>
    <w:rsid w:val="006307B9"/>
    <w:rsid w:val="00660A89"/>
    <w:rsid w:val="00660C90"/>
    <w:rsid w:val="0066625C"/>
    <w:rsid w:val="00672E44"/>
    <w:rsid w:val="00674BDF"/>
    <w:rsid w:val="0067692C"/>
    <w:rsid w:val="00691309"/>
    <w:rsid w:val="00693536"/>
    <w:rsid w:val="00695B4C"/>
    <w:rsid w:val="006A36A1"/>
    <w:rsid w:val="006A5F30"/>
    <w:rsid w:val="006B533F"/>
    <w:rsid w:val="006B554E"/>
    <w:rsid w:val="006C5304"/>
    <w:rsid w:val="006D03F1"/>
    <w:rsid w:val="006D39AB"/>
    <w:rsid w:val="006D53FB"/>
    <w:rsid w:val="006E10E1"/>
    <w:rsid w:val="00716B98"/>
    <w:rsid w:val="00726F0B"/>
    <w:rsid w:val="00752F8F"/>
    <w:rsid w:val="00762874"/>
    <w:rsid w:val="007744D0"/>
    <w:rsid w:val="00776302"/>
    <w:rsid w:val="007800D1"/>
    <w:rsid w:val="00784C23"/>
    <w:rsid w:val="00791959"/>
    <w:rsid w:val="00795D91"/>
    <w:rsid w:val="00797F32"/>
    <w:rsid w:val="007C2B8F"/>
    <w:rsid w:val="007C36C4"/>
    <w:rsid w:val="007C40ED"/>
    <w:rsid w:val="007D3A67"/>
    <w:rsid w:val="007D610E"/>
    <w:rsid w:val="007E15BC"/>
    <w:rsid w:val="007F1F1E"/>
    <w:rsid w:val="007F2090"/>
    <w:rsid w:val="007F28DC"/>
    <w:rsid w:val="007F4255"/>
    <w:rsid w:val="00812605"/>
    <w:rsid w:val="008300ED"/>
    <w:rsid w:val="0083059C"/>
    <w:rsid w:val="0083087D"/>
    <w:rsid w:val="008311CE"/>
    <w:rsid w:val="008312F6"/>
    <w:rsid w:val="008320AA"/>
    <w:rsid w:val="00841923"/>
    <w:rsid w:val="00853BE3"/>
    <w:rsid w:val="00856417"/>
    <w:rsid w:val="00862EC9"/>
    <w:rsid w:val="00871403"/>
    <w:rsid w:val="008831CE"/>
    <w:rsid w:val="00890673"/>
    <w:rsid w:val="00891B81"/>
    <w:rsid w:val="00894F8B"/>
    <w:rsid w:val="00895B2C"/>
    <w:rsid w:val="008B521D"/>
    <w:rsid w:val="008C0AC4"/>
    <w:rsid w:val="008C2A7D"/>
    <w:rsid w:val="008D039A"/>
    <w:rsid w:val="008E57D6"/>
    <w:rsid w:val="008F2BFB"/>
    <w:rsid w:val="00902711"/>
    <w:rsid w:val="00902DDE"/>
    <w:rsid w:val="009107BB"/>
    <w:rsid w:val="00917098"/>
    <w:rsid w:val="0092352B"/>
    <w:rsid w:val="009339BD"/>
    <w:rsid w:val="009408A0"/>
    <w:rsid w:val="00955338"/>
    <w:rsid w:val="00956D63"/>
    <w:rsid w:val="00971536"/>
    <w:rsid w:val="00972573"/>
    <w:rsid w:val="0097455B"/>
    <w:rsid w:val="00974612"/>
    <w:rsid w:val="00980DC1"/>
    <w:rsid w:val="00984D2F"/>
    <w:rsid w:val="00997A71"/>
    <w:rsid w:val="009A31A8"/>
    <w:rsid w:val="009B1B7E"/>
    <w:rsid w:val="009C620E"/>
    <w:rsid w:val="009D37FB"/>
    <w:rsid w:val="009D45A5"/>
    <w:rsid w:val="009D751F"/>
    <w:rsid w:val="009F1E8A"/>
    <w:rsid w:val="00A016D6"/>
    <w:rsid w:val="00A01D47"/>
    <w:rsid w:val="00A17E14"/>
    <w:rsid w:val="00A20807"/>
    <w:rsid w:val="00A22D78"/>
    <w:rsid w:val="00A2654B"/>
    <w:rsid w:val="00A351F8"/>
    <w:rsid w:val="00A426E5"/>
    <w:rsid w:val="00A61E18"/>
    <w:rsid w:val="00A7034E"/>
    <w:rsid w:val="00A77A27"/>
    <w:rsid w:val="00A80D61"/>
    <w:rsid w:val="00A86C98"/>
    <w:rsid w:val="00A90BE6"/>
    <w:rsid w:val="00A95EB0"/>
    <w:rsid w:val="00AA1650"/>
    <w:rsid w:val="00AA18D0"/>
    <w:rsid w:val="00AB3ECD"/>
    <w:rsid w:val="00AB5CF6"/>
    <w:rsid w:val="00AC4954"/>
    <w:rsid w:val="00AD0F96"/>
    <w:rsid w:val="00AF2444"/>
    <w:rsid w:val="00AF3C6E"/>
    <w:rsid w:val="00B06F7D"/>
    <w:rsid w:val="00B328B0"/>
    <w:rsid w:val="00B40D8C"/>
    <w:rsid w:val="00B51939"/>
    <w:rsid w:val="00B61CF9"/>
    <w:rsid w:val="00B63B8B"/>
    <w:rsid w:val="00B649E3"/>
    <w:rsid w:val="00B65074"/>
    <w:rsid w:val="00B74983"/>
    <w:rsid w:val="00B81FFB"/>
    <w:rsid w:val="00B82C7B"/>
    <w:rsid w:val="00B84848"/>
    <w:rsid w:val="00B87A5A"/>
    <w:rsid w:val="00B94168"/>
    <w:rsid w:val="00B968A6"/>
    <w:rsid w:val="00BB1462"/>
    <w:rsid w:val="00BB37A3"/>
    <w:rsid w:val="00BC3BBD"/>
    <w:rsid w:val="00BD1F22"/>
    <w:rsid w:val="00BE4221"/>
    <w:rsid w:val="00BF5602"/>
    <w:rsid w:val="00BF595C"/>
    <w:rsid w:val="00C04542"/>
    <w:rsid w:val="00C0576A"/>
    <w:rsid w:val="00C34F45"/>
    <w:rsid w:val="00C45C64"/>
    <w:rsid w:val="00C47A53"/>
    <w:rsid w:val="00C71E3B"/>
    <w:rsid w:val="00C758FB"/>
    <w:rsid w:val="00C878D2"/>
    <w:rsid w:val="00C878E0"/>
    <w:rsid w:val="00C9459A"/>
    <w:rsid w:val="00CA44BB"/>
    <w:rsid w:val="00CA6249"/>
    <w:rsid w:val="00CB35EC"/>
    <w:rsid w:val="00CB7048"/>
    <w:rsid w:val="00CB7A23"/>
    <w:rsid w:val="00CC25C8"/>
    <w:rsid w:val="00CC4ECC"/>
    <w:rsid w:val="00CD34E8"/>
    <w:rsid w:val="00CD5D9E"/>
    <w:rsid w:val="00CE1716"/>
    <w:rsid w:val="00D03D17"/>
    <w:rsid w:val="00D04AB4"/>
    <w:rsid w:val="00D17AA5"/>
    <w:rsid w:val="00D2014F"/>
    <w:rsid w:val="00D20A15"/>
    <w:rsid w:val="00D20B28"/>
    <w:rsid w:val="00D341EF"/>
    <w:rsid w:val="00D36852"/>
    <w:rsid w:val="00D372EA"/>
    <w:rsid w:val="00D425FF"/>
    <w:rsid w:val="00D6665C"/>
    <w:rsid w:val="00D745BF"/>
    <w:rsid w:val="00D81955"/>
    <w:rsid w:val="00D9555D"/>
    <w:rsid w:val="00DA319C"/>
    <w:rsid w:val="00DC755C"/>
    <w:rsid w:val="00DD07BA"/>
    <w:rsid w:val="00DE3FF4"/>
    <w:rsid w:val="00DE51FE"/>
    <w:rsid w:val="00DF07A0"/>
    <w:rsid w:val="00DF2BEC"/>
    <w:rsid w:val="00DF607E"/>
    <w:rsid w:val="00DF750A"/>
    <w:rsid w:val="00E061E6"/>
    <w:rsid w:val="00E110E0"/>
    <w:rsid w:val="00E22583"/>
    <w:rsid w:val="00E24D02"/>
    <w:rsid w:val="00E342E8"/>
    <w:rsid w:val="00E55F01"/>
    <w:rsid w:val="00E5603B"/>
    <w:rsid w:val="00E81194"/>
    <w:rsid w:val="00E83629"/>
    <w:rsid w:val="00E85B2F"/>
    <w:rsid w:val="00E925C2"/>
    <w:rsid w:val="00E97238"/>
    <w:rsid w:val="00E9765A"/>
    <w:rsid w:val="00EA0C06"/>
    <w:rsid w:val="00EA348F"/>
    <w:rsid w:val="00EA7364"/>
    <w:rsid w:val="00EA7814"/>
    <w:rsid w:val="00EB576A"/>
    <w:rsid w:val="00EE058F"/>
    <w:rsid w:val="00EE151B"/>
    <w:rsid w:val="00EE1C10"/>
    <w:rsid w:val="00EE327B"/>
    <w:rsid w:val="00EE35AA"/>
    <w:rsid w:val="00EE4528"/>
    <w:rsid w:val="00EE47BD"/>
    <w:rsid w:val="00EF6D3F"/>
    <w:rsid w:val="00F06C1C"/>
    <w:rsid w:val="00F11E9C"/>
    <w:rsid w:val="00F14BF8"/>
    <w:rsid w:val="00F34156"/>
    <w:rsid w:val="00F43001"/>
    <w:rsid w:val="00F43821"/>
    <w:rsid w:val="00F43F3E"/>
    <w:rsid w:val="00F57825"/>
    <w:rsid w:val="00F63F48"/>
    <w:rsid w:val="00F651CD"/>
    <w:rsid w:val="00F66AF5"/>
    <w:rsid w:val="00F7572D"/>
    <w:rsid w:val="00F917A1"/>
    <w:rsid w:val="00F92EA4"/>
    <w:rsid w:val="00FA5D9C"/>
    <w:rsid w:val="00FB05D2"/>
    <w:rsid w:val="00FB2C17"/>
    <w:rsid w:val="00FB7B37"/>
    <w:rsid w:val="00FC455B"/>
    <w:rsid w:val="00FC4B8C"/>
    <w:rsid w:val="00FC6F85"/>
    <w:rsid w:val="00FD7700"/>
    <w:rsid w:val="00FE0DA7"/>
    <w:rsid w:val="00FE3E96"/>
    <w:rsid w:val="00FE4715"/>
    <w:rsid w:val="00FF4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61CFB"/>
  <w15:chartTrackingRefBased/>
  <w15:docId w15:val="{94A2F759-F50B-499A-B087-7F7AD186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EC9"/>
    <w:pPr>
      <w:spacing w:after="200" w:line="276" w:lineRule="auto"/>
    </w:pPr>
    <w:rPr>
      <w:rFonts w:ascii="Calibri" w:eastAsia="Calibri" w:hAnsi="Calibri" w:cs="Times New Roman"/>
      <w:lang w:val="lt-LT"/>
    </w:rPr>
  </w:style>
  <w:style w:type="paragraph" w:styleId="Heading1">
    <w:name w:val="heading 1"/>
    <w:basedOn w:val="Normal"/>
    <w:next w:val="Normal"/>
    <w:link w:val="Heading1Char"/>
    <w:qFormat/>
    <w:rsid w:val="00FC455B"/>
    <w:pPr>
      <w:keepNext/>
      <w:spacing w:after="0" w:line="240" w:lineRule="auto"/>
      <w:jc w:val="center"/>
      <w:outlineLvl w:val="0"/>
    </w:pPr>
    <w:rPr>
      <w:rFonts w:ascii="Times New Roman" w:eastAsia="Times New Roman" w:hAnsi="Times New Roman"/>
      <w:b/>
      <w:bCs/>
      <w:sz w:val="24"/>
      <w:szCs w:val="20"/>
    </w:rPr>
  </w:style>
  <w:style w:type="paragraph" w:styleId="Heading2">
    <w:name w:val="heading 2"/>
    <w:basedOn w:val="Normal"/>
    <w:next w:val="Normal"/>
    <w:link w:val="Heading2Char"/>
    <w:semiHidden/>
    <w:unhideWhenUsed/>
    <w:qFormat/>
    <w:rsid w:val="00D20B28"/>
    <w:pPr>
      <w:keepNext/>
      <w:suppressAutoHyphens/>
      <w:spacing w:before="240" w:after="60" w:line="240" w:lineRule="auto"/>
      <w:outlineLvl w:val="1"/>
    </w:pPr>
    <w:rPr>
      <w:rFonts w:ascii="Cambria" w:eastAsia="Times New Roman" w:hAnsi="Cambria"/>
      <w:b/>
      <w:bCs/>
      <w:i/>
      <w:iCs/>
      <w:sz w:val="28"/>
      <w:szCs w:val="28"/>
      <w:lang w:eastAsia="ar-SA"/>
    </w:rPr>
  </w:style>
  <w:style w:type="paragraph" w:styleId="Heading3">
    <w:name w:val="heading 3"/>
    <w:basedOn w:val="Normal"/>
    <w:next w:val="Normal"/>
    <w:link w:val="Heading3Char"/>
    <w:qFormat/>
    <w:rsid w:val="00D20B28"/>
    <w:pPr>
      <w:keepNext/>
      <w:suppressAutoHyphens/>
      <w:spacing w:before="240" w:after="60" w:line="240" w:lineRule="auto"/>
      <w:outlineLvl w:val="2"/>
    </w:pPr>
    <w:rPr>
      <w:rFonts w:ascii="Cambria" w:eastAsia="Times New Roman" w:hAnsi="Cambria"/>
      <w:b/>
      <w:bCs/>
      <w:sz w:val="26"/>
      <w:szCs w:val="26"/>
      <w:lang w:eastAsia="ar-SA"/>
    </w:rPr>
  </w:style>
  <w:style w:type="paragraph" w:styleId="Heading4">
    <w:name w:val="heading 4"/>
    <w:basedOn w:val="Normal"/>
    <w:next w:val="Normal"/>
    <w:link w:val="Heading4Char"/>
    <w:uiPriority w:val="9"/>
    <w:semiHidden/>
    <w:unhideWhenUsed/>
    <w:qFormat/>
    <w:rsid w:val="002F09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455B"/>
    <w:rPr>
      <w:rFonts w:ascii="Times New Roman" w:eastAsia="Times New Roman" w:hAnsi="Times New Roman" w:cs="Times New Roman"/>
      <w:b/>
      <w:bCs/>
      <w:sz w:val="24"/>
      <w:szCs w:val="20"/>
      <w:lang w:val="lt-LT"/>
    </w:rPr>
  </w:style>
  <w:style w:type="character" w:customStyle="1" w:styleId="Heading2Char">
    <w:name w:val="Heading 2 Char"/>
    <w:basedOn w:val="DefaultParagraphFont"/>
    <w:link w:val="Heading2"/>
    <w:semiHidden/>
    <w:rsid w:val="00D20B28"/>
    <w:rPr>
      <w:rFonts w:ascii="Cambria" w:eastAsia="Times New Roman" w:hAnsi="Cambria" w:cs="Times New Roman"/>
      <w:b/>
      <w:bCs/>
      <w:i/>
      <w:iCs/>
      <w:sz w:val="28"/>
      <w:szCs w:val="28"/>
      <w:lang w:val="lt-LT" w:eastAsia="ar-SA"/>
    </w:rPr>
  </w:style>
  <w:style w:type="character" w:customStyle="1" w:styleId="Heading3Char">
    <w:name w:val="Heading 3 Char"/>
    <w:basedOn w:val="DefaultParagraphFont"/>
    <w:link w:val="Heading3"/>
    <w:rsid w:val="00D20B28"/>
    <w:rPr>
      <w:rFonts w:ascii="Cambria" w:eastAsia="Times New Roman" w:hAnsi="Cambria" w:cs="Times New Roman"/>
      <w:b/>
      <w:bCs/>
      <w:sz w:val="26"/>
      <w:szCs w:val="26"/>
      <w:lang w:val="lt-LT" w:eastAsia="ar-SA"/>
    </w:rPr>
  </w:style>
  <w:style w:type="paragraph" w:styleId="Header">
    <w:name w:val="header"/>
    <w:basedOn w:val="Normal"/>
    <w:link w:val="HeaderChar"/>
    <w:unhideWhenUsed/>
    <w:rsid w:val="006D03F1"/>
    <w:pPr>
      <w:tabs>
        <w:tab w:val="center" w:pos="4320"/>
        <w:tab w:val="right" w:pos="8640"/>
      </w:tabs>
    </w:pPr>
    <w:rPr>
      <w:lang w:val="x-none"/>
    </w:rPr>
  </w:style>
  <w:style w:type="character" w:customStyle="1" w:styleId="HeaderChar">
    <w:name w:val="Header Char"/>
    <w:basedOn w:val="DefaultParagraphFont"/>
    <w:link w:val="Header"/>
    <w:rsid w:val="006D03F1"/>
    <w:rPr>
      <w:rFonts w:ascii="Calibri" w:eastAsia="Calibri" w:hAnsi="Calibri" w:cs="Times New Roman"/>
      <w:lang w:val="x-none"/>
    </w:rPr>
  </w:style>
  <w:style w:type="paragraph" w:styleId="Footer">
    <w:name w:val="footer"/>
    <w:basedOn w:val="Normal"/>
    <w:link w:val="FooterChar"/>
    <w:unhideWhenUsed/>
    <w:rsid w:val="006D03F1"/>
    <w:pPr>
      <w:widowControl w:val="0"/>
      <w:tabs>
        <w:tab w:val="center" w:pos="4513"/>
        <w:tab w:val="right" w:pos="9026"/>
      </w:tabs>
      <w:autoSpaceDE w:val="0"/>
      <w:autoSpaceDN w:val="0"/>
      <w:adjustRightInd w:val="0"/>
      <w:spacing w:after="0" w:line="240" w:lineRule="auto"/>
      <w:ind w:firstLine="720"/>
    </w:pPr>
    <w:rPr>
      <w:rFonts w:ascii="Arial" w:eastAsia="Times New Roman" w:hAnsi="Arial"/>
      <w:sz w:val="20"/>
      <w:szCs w:val="24"/>
      <w:lang w:val="x-none" w:eastAsia="x-none"/>
    </w:rPr>
  </w:style>
  <w:style w:type="character" w:customStyle="1" w:styleId="FooterChar">
    <w:name w:val="Footer Char"/>
    <w:basedOn w:val="DefaultParagraphFont"/>
    <w:link w:val="Footer"/>
    <w:rsid w:val="006D03F1"/>
    <w:rPr>
      <w:rFonts w:ascii="Arial" w:eastAsia="Times New Roman" w:hAnsi="Arial" w:cs="Times New Roman"/>
      <w:sz w:val="20"/>
      <w:szCs w:val="24"/>
      <w:lang w:val="x-none" w:eastAsia="x-none"/>
    </w:rPr>
  </w:style>
  <w:style w:type="character" w:styleId="Hyperlink">
    <w:name w:val="Hyperlink"/>
    <w:rsid w:val="006D03F1"/>
    <w:rPr>
      <w:strike w:val="0"/>
      <w:dstrike w:val="0"/>
      <w:color w:val="325883"/>
      <w:u w:val="none"/>
    </w:rPr>
  </w:style>
  <w:style w:type="paragraph" w:styleId="ListParagraph">
    <w:name w:val="List Paragraph"/>
    <w:basedOn w:val="Normal"/>
    <w:link w:val="ListParagraphChar"/>
    <w:uiPriority w:val="34"/>
    <w:qFormat/>
    <w:rsid w:val="00660A89"/>
    <w:pPr>
      <w:ind w:left="720"/>
      <w:contextualSpacing/>
    </w:pPr>
  </w:style>
  <w:style w:type="paragraph" w:styleId="BalloonText">
    <w:name w:val="Balloon Text"/>
    <w:basedOn w:val="Normal"/>
    <w:link w:val="BalloonTextChar"/>
    <w:semiHidden/>
    <w:unhideWhenUsed/>
    <w:rsid w:val="000E0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E066C"/>
    <w:rPr>
      <w:rFonts w:ascii="Segoe UI" w:eastAsia="Calibri" w:hAnsi="Segoe UI" w:cs="Segoe UI"/>
      <w:sz w:val="18"/>
      <w:szCs w:val="18"/>
      <w:lang w:val="lt-LT"/>
    </w:rPr>
  </w:style>
  <w:style w:type="character" w:styleId="Strong">
    <w:name w:val="Strong"/>
    <w:qFormat/>
    <w:rsid w:val="00D20B28"/>
    <w:rPr>
      <w:b/>
      <w:bCs/>
    </w:rPr>
  </w:style>
  <w:style w:type="character" w:customStyle="1" w:styleId="arial101">
    <w:name w:val="arial101"/>
    <w:rsid w:val="00D20B28"/>
    <w:rPr>
      <w:rFonts w:ascii="Arial" w:hAnsi="Arial" w:cs="Arial"/>
      <w:sz w:val="20"/>
      <w:szCs w:val="20"/>
    </w:rPr>
  </w:style>
  <w:style w:type="paragraph" w:customStyle="1" w:styleId="Brdtekstpflgende">
    <w:name w:val="Brødtekst påfølgende"/>
    <w:basedOn w:val="BodyText"/>
    <w:rsid w:val="00D20B28"/>
    <w:pPr>
      <w:spacing w:before="60" w:after="60"/>
    </w:pPr>
    <w:rPr>
      <w:szCs w:val="20"/>
      <w:lang w:val="nb-NO" w:eastAsia="en-US"/>
    </w:rPr>
  </w:style>
  <w:style w:type="paragraph" w:styleId="BodyText">
    <w:name w:val="Body Text"/>
    <w:aliases w:val="body indent,ändrad,Body single,EHPT,Body Text2"/>
    <w:basedOn w:val="Normal"/>
    <w:link w:val="BodyTextChar"/>
    <w:rsid w:val="00D20B28"/>
    <w:pPr>
      <w:spacing w:after="120" w:line="240" w:lineRule="auto"/>
    </w:pPr>
    <w:rPr>
      <w:rFonts w:ascii="Times New Roman" w:eastAsia="Times New Roman" w:hAnsi="Times New Roman"/>
      <w:sz w:val="24"/>
      <w:szCs w:val="24"/>
      <w:lang w:eastAsia="lt-LT"/>
    </w:rPr>
  </w:style>
  <w:style w:type="character" w:customStyle="1" w:styleId="BodyTextChar">
    <w:name w:val="Body Text Char"/>
    <w:aliases w:val="body indent Char,ändrad Char,Body single Char,EHPT Char,Body Text2 Char"/>
    <w:basedOn w:val="DefaultParagraphFont"/>
    <w:link w:val="BodyText"/>
    <w:rsid w:val="00D20B28"/>
    <w:rPr>
      <w:rFonts w:ascii="Times New Roman" w:eastAsia="Times New Roman" w:hAnsi="Times New Roman" w:cs="Times New Roman"/>
      <w:sz w:val="24"/>
      <w:szCs w:val="24"/>
      <w:lang w:val="lt-LT" w:eastAsia="lt-LT"/>
    </w:rPr>
  </w:style>
  <w:style w:type="character" w:customStyle="1" w:styleId="lineitems1">
    <w:name w:val="lineitems1"/>
    <w:rsid w:val="00D20B28"/>
    <w:rPr>
      <w:sz w:val="17"/>
      <w:szCs w:val="17"/>
    </w:rPr>
  </w:style>
  <w:style w:type="character" w:styleId="HTMLTypewriter">
    <w:name w:val="HTML Typewriter"/>
    <w:rsid w:val="00D20B28"/>
    <w:rPr>
      <w:rFonts w:ascii="Courier New" w:eastAsia="Courier New" w:hAnsi="Courier New" w:cs="Courier New"/>
      <w:sz w:val="20"/>
      <w:szCs w:val="20"/>
    </w:rPr>
  </w:style>
  <w:style w:type="character" w:customStyle="1" w:styleId="CommentTextChar">
    <w:name w:val="Comment Text Char"/>
    <w:basedOn w:val="DefaultParagraphFont"/>
    <w:link w:val="CommentText"/>
    <w:uiPriority w:val="99"/>
    <w:semiHidden/>
    <w:rsid w:val="00D20B28"/>
    <w:rPr>
      <w:rFonts w:ascii="Times New Roman" w:eastAsia="Times New Roman" w:hAnsi="Times New Roman" w:cs="Times New Roman"/>
      <w:sz w:val="20"/>
      <w:szCs w:val="20"/>
      <w:lang w:eastAsia="ar-SA"/>
    </w:rPr>
  </w:style>
  <w:style w:type="paragraph" w:styleId="CommentText">
    <w:name w:val="annotation text"/>
    <w:basedOn w:val="Normal"/>
    <w:link w:val="CommentTextChar"/>
    <w:uiPriority w:val="99"/>
    <w:semiHidden/>
    <w:rsid w:val="00D20B28"/>
    <w:pPr>
      <w:suppressAutoHyphens/>
      <w:spacing w:after="0" w:line="240" w:lineRule="auto"/>
    </w:pPr>
    <w:rPr>
      <w:rFonts w:ascii="Times New Roman" w:eastAsia="Times New Roman" w:hAnsi="Times New Roman"/>
      <w:sz w:val="20"/>
      <w:szCs w:val="20"/>
      <w:lang w:val="en-US" w:eastAsia="ar-SA"/>
    </w:rPr>
  </w:style>
  <w:style w:type="character" w:customStyle="1" w:styleId="CommentTextChar1">
    <w:name w:val="Comment Text Char1"/>
    <w:basedOn w:val="DefaultParagraphFont"/>
    <w:uiPriority w:val="99"/>
    <w:semiHidden/>
    <w:rsid w:val="00D20B28"/>
    <w:rPr>
      <w:rFonts w:ascii="Calibri" w:eastAsia="Calibri" w:hAnsi="Calibri" w:cs="Times New Roman"/>
      <w:sz w:val="20"/>
      <w:szCs w:val="20"/>
      <w:lang w:val="lt-LT"/>
    </w:rPr>
  </w:style>
  <w:style w:type="character" w:customStyle="1" w:styleId="CommentSubjectChar">
    <w:name w:val="Comment Subject Char"/>
    <w:basedOn w:val="CommentTextChar"/>
    <w:link w:val="CommentSubject"/>
    <w:semiHidden/>
    <w:rsid w:val="00D20B28"/>
    <w:rPr>
      <w:rFonts w:ascii="Times New Roman" w:eastAsia="Times New Roman" w:hAnsi="Times New Roman" w:cs="Times New Roman"/>
      <w:b/>
      <w:bCs/>
      <w:sz w:val="20"/>
      <w:szCs w:val="20"/>
      <w:lang w:eastAsia="ar-SA"/>
    </w:rPr>
  </w:style>
  <w:style w:type="paragraph" w:styleId="CommentSubject">
    <w:name w:val="annotation subject"/>
    <w:basedOn w:val="CommentText"/>
    <w:next w:val="CommentText"/>
    <w:link w:val="CommentSubjectChar"/>
    <w:semiHidden/>
    <w:rsid w:val="00D20B28"/>
    <w:rPr>
      <w:b/>
      <w:bCs/>
    </w:rPr>
  </w:style>
  <w:style w:type="character" w:customStyle="1" w:styleId="CommentSubjectChar1">
    <w:name w:val="Comment Subject Char1"/>
    <w:basedOn w:val="CommentTextChar1"/>
    <w:uiPriority w:val="99"/>
    <w:semiHidden/>
    <w:rsid w:val="00D20B28"/>
    <w:rPr>
      <w:rFonts w:ascii="Calibri" w:eastAsia="Calibri" w:hAnsi="Calibri" w:cs="Times New Roman"/>
      <w:b/>
      <w:bCs/>
      <w:sz w:val="20"/>
      <w:szCs w:val="20"/>
      <w:lang w:val="lt-LT"/>
    </w:rPr>
  </w:style>
  <w:style w:type="character" w:customStyle="1" w:styleId="DocumentMapChar">
    <w:name w:val="Document Map Char"/>
    <w:basedOn w:val="DefaultParagraphFont"/>
    <w:link w:val="DocumentMap"/>
    <w:semiHidden/>
    <w:rsid w:val="00D20B28"/>
    <w:rPr>
      <w:rFonts w:ascii="Tahoma" w:eastAsia="Times New Roman" w:hAnsi="Tahoma" w:cs="Tahoma"/>
      <w:sz w:val="20"/>
      <w:szCs w:val="20"/>
      <w:shd w:val="clear" w:color="auto" w:fill="000080"/>
      <w:lang w:eastAsia="ar-SA"/>
    </w:rPr>
  </w:style>
  <w:style w:type="paragraph" w:styleId="DocumentMap">
    <w:name w:val="Document Map"/>
    <w:basedOn w:val="Normal"/>
    <w:link w:val="DocumentMapChar"/>
    <w:semiHidden/>
    <w:rsid w:val="00D20B28"/>
    <w:pPr>
      <w:shd w:val="clear" w:color="auto" w:fill="000080"/>
      <w:suppressAutoHyphens/>
      <w:spacing w:after="0" w:line="240" w:lineRule="auto"/>
    </w:pPr>
    <w:rPr>
      <w:rFonts w:ascii="Tahoma" w:eastAsia="Times New Roman" w:hAnsi="Tahoma" w:cs="Tahoma"/>
      <w:sz w:val="20"/>
      <w:szCs w:val="20"/>
      <w:lang w:val="en-US" w:eastAsia="ar-SA"/>
    </w:rPr>
  </w:style>
  <w:style w:type="character" w:customStyle="1" w:styleId="DocumentMapChar1">
    <w:name w:val="Document Map Char1"/>
    <w:basedOn w:val="DefaultParagraphFont"/>
    <w:uiPriority w:val="99"/>
    <w:semiHidden/>
    <w:rsid w:val="00D20B28"/>
    <w:rPr>
      <w:rFonts w:ascii="Segoe UI" w:eastAsia="Calibri" w:hAnsi="Segoe UI" w:cs="Segoe UI"/>
      <w:sz w:val="16"/>
      <w:szCs w:val="16"/>
      <w:lang w:val="lt-LT"/>
    </w:rPr>
  </w:style>
  <w:style w:type="paragraph" w:styleId="Title">
    <w:name w:val="Title"/>
    <w:basedOn w:val="Normal"/>
    <w:link w:val="TitleChar"/>
    <w:qFormat/>
    <w:rsid w:val="00D20B28"/>
    <w:pPr>
      <w:spacing w:after="0" w:line="240" w:lineRule="auto"/>
      <w:jc w:val="center"/>
    </w:pPr>
    <w:rPr>
      <w:rFonts w:ascii="Times New Roman" w:eastAsia="Times New Roman" w:hAnsi="Times New Roman"/>
      <w:b/>
      <w:bCs/>
      <w:sz w:val="24"/>
      <w:szCs w:val="24"/>
      <w:lang w:val="x-none" w:eastAsia="x-none"/>
    </w:rPr>
  </w:style>
  <w:style w:type="character" w:customStyle="1" w:styleId="TitleChar">
    <w:name w:val="Title Char"/>
    <w:basedOn w:val="DefaultParagraphFont"/>
    <w:link w:val="Title"/>
    <w:rsid w:val="00D20B28"/>
    <w:rPr>
      <w:rFonts w:ascii="Times New Roman" w:eastAsia="Times New Roman" w:hAnsi="Times New Roman" w:cs="Times New Roman"/>
      <w:b/>
      <w:bCs/>
      <w:sz w:val="24"/>
      <w:szCs w:val="24"/>
      <w:lang w:val="x-none" w:eastAsia="x-none"/>
    </w:rPr>
  </w:style>
  <w:style w:type="paragraph" w:styleId="PlainText">
    <w:name w:val="Plain Text"/>
    <w:basedOn w:val="Normal"/>
    <w:link w:val="PlainTextChar"/>
    <w:uiPriority w:val="99"/>
    <w:unhideWhenUsed/>
    <w:rsid w:val="00D20B28"/>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D20B28"/>
    <w:rPr>
      <w:rFonts w:ascii="Consolas" w:eastAsia="Calibri" w:hAnsi="Consolas" w:cs="Times New Roman"/>
      <w:sz w:val="21"/>
      <w:szCs w:val="21"/>
      <w:lang w:val="x-none" w:eastAsia="x-none"/>
    </w:rPr>
  </w:style>
  <w:style w:type="character" w:styleId="Emphasis">
    <w:name w:val="Emphasis"/>
    <w:qFormat/>
    <w:rsid w:val="00D20B28"/>
    <w:rPr>
      <w:rFonts w:cs="Times New Roman"/>
      <w:i/>
    </w:rPr>
  </w:style>
  <w:style w:type="paragraph" w:customStyle="1" w:styleId="Lentelsturinys">
    <w:name w:val="Lentelės turinys"/>
    <w:basedOn w:val="Normal"/>
    <w:rsid w:val="00D20B28"/>
    <w:pPr>
      <w:widowControl w:val="0"/>
      <w:suppressLineNumbers/>
      <w:suppressAutoHyphens/>
      <w:spacing w:after="0" w:line="240" w:lineRule="auto"/>
    </w:pPr>
    <w:rPr>
      <w:rFonts w:ascii="Times New Roman" w:eastAsia="WenQuanYi Micro Hei" w:hAnsi="Times New Roman" w:cs="Lohit Hindi"/>
      <w:kern w:val="1"/>
      <w:sz w:val="24"/>
      <w:szCs w:val="24"/>
      <w:lang w:eastAsia="hi-IN" w:bidi="hi-IN"/>
    </w:rPr>
  </w:style>
  <w:style w:type="paragraph" w:customStyle="1" w:styleId="lentelestekstas">
    <w:name w:val="lenteles_tekstas"/>
    <w:basedOn w:val="Normal"/>
    <w:qFormat/>
    <w:rsid w:val="00D20B28"/>
    <w:pPr>
      <w:spacing w:after="0" w:line="240" w:lineRule="auto"/>
    </w:pPr>
    <w:rPr>
      <w:rFonts w:ascii="Times New Roman" w:hAnsi="Times New Roman"/>
      <w:sz w:val="20"/>
      <w:szCs w:val="20"/>
      <w:lang w:eastAsia="lt-LT"/>
    </w:rPr>
  </w:style>
  <w:style w:type="character" w:customStyle="1" w:styleId="apple-style-span">
    <w:name w:val="apple-style-span"/>
    <w:basedOn w:val="DefaultParagraphFont"/>
    <w:rsid w:val="00D20B28"/>
  </w:style>
  <w:style w:type="paragraph" w:styleId="NormalWeb">
    <w:name w:val="Normal (Web)"/>
    <w:basedOn w:val="Normal"/>
    <w:rsid w:val="00D20B28"/>
    <w:pPr>
      <w:spacing w:before="100" w:beforeAutospacing="1" w:after="120" w:line="240" w:lineRule="auto"/>
    </w:pPr>
    <w:rPr>
      <w:rFonts w:ascii="Times New Roman" w:eastAsia="Times New Roman" w:hAnsi="Times New Roman"/>
      <w:sz w:val="24"/>
      <w:szCs w:val="24"/>
      <w:lang w:val="en-US"/>
    </w:rPr>
  </w:style>
  <w:style w:type="character" w:styleId="PageNumber">
    <w:name w:val="page number"/>
    <w:basedOn w:val="DefaultParagraphFont"/>
    <w:rsid w:val="00D20B28"/>
  </w:style>
  <w:style w:type="character" w:customStyle="1" w:styleId="TableChar">
    <w:name w:val="Table Char"/>
    <w:link w:val="Table"/>
    <w:qFormat/>
    <w:locked/>
    <w:rsid w:val="00D20B28"/>
    <w:rPr>
      <w:rFonts w:cs="Calibri"/>
    </w:rPr>
  </w:style>
  <w:style w:type="paragraph" w:customStyle="1" w:styleId="Table">
    <w:name w:val="Table"/>
    <w:basedOn w:val="Normal"/>
    <w:link w:val="TableChar"/>
    <w:qFormat/>
    <w:rsid w:val="00D20B28"/>
    <w:pPr>
      <w:spacing w:after="0" w:line="240" w:lineRule="auto"/>
    </w:pPr>
    <w:rPr>
      <w:rFonts w:asciiTheme="minorHAnsi" w:eastAsiaTheme="minorHAnsi" w:hAnsiTheme="minorHAnsi" w:cs="Calibri"/>
      <w:lang w:val="en-US"/>
    </w:rPr>
  </w:style>
  <w:style w:type="paragraph" w:customStyle="1" w:styleId="Default">
    <w:name w:val="Default"/>
    <w:qFormat/>
    <w:rsid w:val="00D20B28"/>
    <w:pPr>
      <w:autoSpaceDE w:val="0"/>
      <w:autoSpaceDN w:val="0"/>
      <w:adjustRightInd w:val="0"/>
      <w:spacing w:after="0" w:line="240" w:lineRule="auto"/>
    </w:pPr>
    <w:rPr>
      <w:rFonts w:ascii="Museo Sans For Dell 300" w:eastAsia="Calibri" w:hAnsi="Museo Sans For Dell 300" w:cs="Museo Sans For Dell 300"/>
      <w:color w:val="000000"/>
      <w:sz w:val="24"/>
      <w:szCs w:val="24"/>
    </w:rPr>
  </w:style>
  <w:style w:type="character" w:customStyle="1" w:styleId="itemname1">
    <w:name w:val="itemname1"/>
    <w:rsid w:val="00D20B28"/>
    <w:rPr>
      <w:rFonts w:ascii="Arial" w:hAnsi="Arial" w:cs="Arial" w:hint="default"/>
      <w:b/>
      <w:bCs/>
      <w:color w:val="004276"/>
      <w:sz w:val="17"/>
      <w:szCs w:val="17"/>
    </w:rPr>
  </w:style>
  <w:style w:type="character" w:customStyle="1" w:styleId="st1">
    <w:name w:val="st1"/>
    <w:rsid w:val="00D20B28"/>
  </w:style>
  <w:style w:type="character" w:customStyle="1" w:styleId="paaiskinimas">
    <w:name w:val="paaiskinimas"/>
    <w:rsid w:val="00D20B28"/>
    <w:rPr>
      <w:u w:val="single"/>
    </w:rPr>
  </w:style>
  <w:style w:type="paragraph" w:styleId="FootnoteText">
    <w:name w:val="footnote text"/>
    <w:basedOn w:val="Normal"/>
    <w:link w:val="FootnoteTextChar"/>
    <w:rsid w:val="00D20B28"/>
    <w:pPr>
      <w:suppressAutoHyphens/>
      <w:spacing w:after="0" w:line="240" w:lineRule="auto"/>
    </w:pPr>
    <w:rPr>
      <w:rFonts w:ascii="Times New Roman" w:eastAsia="Times New Roman" w:hAnsi="Times New Roman"/>
      <w:sz w:val="20"/>
      <w:szCs w:val="20"/>
      <w:lang w:eastAsia="ar-SA"/>
    </w:rPr>
  </w:style>
  <w:style w:type="character" w:customStyle="1" w:styleId="FootnoteTextChar">
    <w:name w:val="Footnote Text Char"/>
    <w:basedOn w:val="DefaultParagraphFont"/>
    <w:link w:val="FootnoteText"/>
    <w:rsid w:val="00D20B28"/>
    <w:rPr>
      <w:rFonts w:ascii="Times New Roman" w:eastAsia="Times New Roman" w:hAnsi="Times New Roman" w:cs="Times New Roman"/>
      <w:sz w:val="20"/>
      <w:szCs w:val="20"/>
      <w:lang w:val="lt-LT" w:eastAsia="ar-SA"/>
    </w:rPr>
  </w:style>
  <w:style w:type="character" w:customStyle="1" w:styleId="content">
    <w:name w:val="content"/>
    <w:rsid w:val="00D20B28"/>
    <w:rPr>
      <w:rFonts w:cs="Times New Roman"/>
    </w:rPr>
  </w:style>
  <w:style w:type="paragraph" w:customStyle="1" w:styleId="Numeracija">
    <w:name w:val="_Numeracija"/>
    <w:basedOn w:val="Normal"/>
    <w:link w:val="NumeracijaChar"/>
    <w:qFormat/>
    <w:rsid w:val="00D20B28"/>
    <w:pPr>
      <w:numPr>
        <w:numId w:val="1"/>
      </w:numPr>
      <w:spacing w:before="60" w:after="60"/>
      <w:jc w:val="both"/>
    </w:pPr>
    <w:rPr>
      <w:rFonts w:ascii="Times New Roman" w:eastAsia="Times New Roman" w:hAnsi="Times New Roman"/>
      <w:color w:val="000000"/>
      <w:lang w:eastAsia="lt-LT"/>
    </w:rPr>
  </w:style>
  <w:style w:type="character" w:customStyle="1" w:styleId="NumeracijaChar">
    <w:name w:val="_Numeracija Char"/>
    <w:link w:val="Numeracija"/>
    <w:rsid w:val="00D20B28"/>
    <w:rPr>
      <w:rFonts w:ascii="Times New Roman" w:eastAsia="Times New Roman" w:hAnsi="Times New Roman" w:cs="Times New Roman"/>
      <w:color w:val="000000"/>
      <w:lang w:val="lt-LT" w:eastAsia="lt-LT"/>
    </w:rPr>
  </w:style>
  <w:style w:type="character" w:customStyle="1" w:styleId="toggle5">
    <w:name w:val="toggle5"/>
    <w:basedOn w:val="DefaultParagraphFont"/>
    <w:rsid w:val="00D20B28"/>
    <w:rPr>
      <w:b/>
      <w:bCs/>
    </w:rPr>
  </w:style>
  <w:style w:type="character" w:customStyle="1" w:styleId="shortspec5">
    <w:name w:val="shortspec5"/>
    <w:basedOn w:val="DefaultParagraphFont"/>
    <w:rsid w:val="00D20B28"/>
  </w:style>
  <w:style w:type="character" w:styleId="CommentReference">
    <w:name w:val="annotation reference"/>
    <w:basedOn w:val="DefaultParagraphFont"/>
    <w:uiPriority w:val="99"/>
    <w:semiHidden/>
    <w:unhideWhenUsed/>
    <w:rsid w:val="00C45C64"/>
    <w:rPr>
      <w:sz w:val="16"/>
      <w:szCs w:val="16"/>
    </w:rPr>
  </w:style>
  <w:style w:type="paragraph" w:styleId="NoSpacing">
    <w:name w:val="No Spacing"/>
    <w:basedOn w:val="Normal"/>
    <w:uiPriority w:val="1"/>
    <w:qFormat/>
    <w:rsid w:val="00BB37A3"/>
    <w:pPr>
      <w:spacing w:after="120"/>
      <w:jc w:val="both"/>
    </w:pPr>
    <w:rPr>
      <w:rFonts w:ascii="Times New Roman" w:eastAsia="Times New Roman" w:hAnsi="Times New Roman"/>
      <w:sz w:val="24"/>
      <w:lang w:bidi="en-US"/>
    </w:rPr>
  </w:style>
  <w:style w:type="character" w:customStyle="1" w:styleId="ListParagraphChar">
    <w:name w:val="List Paragraph Char"/>
    <w:link w:val="ListParagraph"/>
    <w:uiPriority w:val="34"/>
    <w:rsid w:val="00BB37A3"/>
    <w:rPr>
      <w:rFonts w:ascii="Calibri" w:eastAsia="Calibri" w:hAnsi="Calibri" w:cs="Times New Roman"/>
      <w:lang w:val="lt-LT"/>
    </w:rPr>
  </w:style>
  <w:style w:type="table" w:styleId="TableGrid">
    <w:name w:val="Table Grid"/>
    <w:basedOn w:val="TableNormal"/>
    <w:uiPriority w:val="39"/>
    <w:rsid w:val="00AC4954"/>
    <w:pPr>
      <w:spacing w:after="0" w:line="240" w:lineRule="auto"/>
    </w:pPr>
    <w:rPr>
      <w:rFonts w:eastAsia="Times New Roman"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325D33"/>
    <w:pPr>
      <w:widowControl w:val="0"/>
      <w:tabs>
        <w:tab w:val="left" w:pos="851"/>
      </w:tabs>
      <w:spacing w:before="80" w:after="80" w:line="240" w:lineRule="auto"/>
      <w:jc w:val="both"/>
    </w:pPr>
    <w:rPr>
      <w:rFonts w:ascii="Times New Roman" w:eastAsia="Times New Roman" w:hAnsi="Times New Roman"/>
      <w:sz w:val="24"/>
      <w:szCs w:val="20"/>
      <w:lang w:val="en-GB"/>
    </w:rPr>
  </w:style>
  <w:style w:type="paragraph" w:styleId="HTMLPreformatted">
    <w:name w:val="HTML Preformatted"/>
    <w:basedOn w:val="Normal"/>
    <w:link w:val="HTMLPreformattedChar"/>
    <w:uiPriority w:val="99"/>
    <w:unhideWhenUsed/>
    <w:rsid w:val="00895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895B2C"/>
    <w:rPr>
      <w:rFonts w:ascii="Courier New" w:eastAsia="Times New Roman" w:hAnsi="Courier New" w:cs="Courier New"/>
      <w:sz w:val="20"/>
      <w:szCs w:val="20"/>
      <w:lang w:val="lt-LT" w:eastAsia="lt-LT"/>
    </w:rPr>
  </w:style>
  <w:style w:type="character" w:customStyle="1" w:styleId="y2iqfc">
    <w:name w:val="y2iqfc"/>
    <w:basedOn w:val="DefaultParagraphFont"/>
    <w:rsid w:val="00895B2C"/>
  </w:style>
  <w:style w:type="character" w:styleId="FootnoteReference">
    <w:name w:val="footnote reference"/>
    <w:basedOn w:val="DefaultParagraphFont"/>
    <w:uiPriority w:val="99"/>
    <w:semiHidden/>
    <w:unhideWhenUsed/>
    <w:rsid w:val="00B94168"/>
    <w:rPr>
      <w:vertAlign w:val="superscript"/>
    </w:rPr>
  </w:style>
  <w:style w:type="paragraph" w:styleId="Revision">
    <w:name w:val="Revision"/>
    <w:hidden/>
    <w:uiPriority w:val="99"/>
    <w:semiHidden/>
    <w:rsid w:val="00660C90"/>
    <w:pPr>
      <w:spacing w:after="0" w:line="240" w:lineRule="auto"/>
    </w:pPr>
    <w:rPr>
      <w:rFonts w:ascii="Calibri" w:eastAsia="Calibri" w:hAnsi="Calibri" w:cs="Times New Roman"/>
      <w:lang w:val="lt-LT"/>
    </w:rPr>
  </w:style>
  <w:style w:type="character" w:customStyle="1" w:styleId="Heading4Char">
    <w:name w:val="Heading 4 Char"/>
    <w:basedOn w:val="DefaultParagraphFont"/>
    <w:link w:val="Heading4"/>
    <w:uiPriority w:val="9"/>
    <w:semiHidden/>
    <w:rsid w:val="002F09DB"/>
    <w:rPr>
      <w:rFonts w:asciiTheme="majorHAnsi" w:eastAsiaTheme="majorEastAsia" w:hAnsiTheme="majorHAnsi" w:cstheme="majorBidi"/>
      <w:i/>
      <w:iCs/>
      <w:color w:val="2E74B5" w:themeColor="accent1" w:themeShade="B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78908">
      <w:bodyDiv w:val="1"/>
      <w:marLeft w:val="0"/>
      <w:marRight w:val="0"/>
      <w:marTop w:val="0"/>
      <w:marBottom w:val="0"/>
      <w:divBdr>
        <w:top w:val="none" w:sz="0" w:space="0" w:color="auto"/>
        <w:left w:val="none" w:sz="0" w:space="0" w:color="auto"/>
        <w:bottom w:val="none" w:sz="0" w:space="0" w:color="auto"/>
        <w:right w:val="none" w:sz="0" w:space="0" w:color="auto"/>
      </w:divBdr>
      <w:divsChild>
        <w:div w:id="1799030698">
          <w:marLeft w:val="0"/>
          <w:marRight w:val="0"/>
          <w:marTop w:val="0"/>
          <w:marBottom w:val="0"/>
          <w:divBdr>
            <w:top w:val="none" w:sz="0" w:space="0" w:color="auto"/>
            <w:left w:val="none" w:sz="0" w:space="0" w:color="auto"/>
            <w:bottom w:val="none" w:sz="0" w:space="0" w:color="auto"/>
            <w:right w:val="none" w:sz="0" w:space="0" w:color="auto"/>
          </w:divBdr>
        </w:div>
      </w:divsChild>
    </w:div>
    <w:div w:id="177551252">
      <w:bodyDiv w:val="1"/>
      <w:marLeft w:val="0"/>
      <w:marRight w:val="0"/>
      <w:marTop w:val="0"/>
      <w:marBottom w:val="0"/>
      <w:divBdr>
        <w:top w:val="none" w:sz="0" w:space="0" w:color="auto"/>
        <w:left w:val="none" w:sz="0" w:space="0" w:color="auto"/>
        <w:bottom w:val="none" w:sz="0" w:space="0" w:color="auto"/>
        <w:right w:val="none" w:sz="0" w:space="0" w:color="auto"/>
      </w:divBdr>
    </w:div>
    <w:div w:id="192500026">
      <w:bodyDiv w:val="1"/>
      <w:marLeft w:val="0"/>
      <w:marRight w:val="0"/>
      <w:marTop w:val="0"/>
      <w:marBottom w:val="0"/>
      <w:divBdr>
        <w:top w:val="none" w:sz="0" w:space="0" w:color="auto"/>
        <w:left w:val="none" w:sz="0" w:space="0" w:color="auto"/>
        <w:bottom w:val="none" w:sz="0" w:space="0" w:color="auto"/>
        <w:right w:val="none" w:sz="0" w:space="0" w:color="auto"/>
      </w:divBdr>
    </w:div>
    <w:div w:id="232008526">
      <w:bodyDiv w:val="1"/>
      <w:marLeft w:val="0"/>
      <w:marRight w:val="0"/>
      <w:marTop w:val="0"/>
      <w:marBottom w:val="0"/>
      <w:divBdr>
        <w:top w:val="none" w:sz="0" w:space="0" w:color="auto"/>
        <w:left w:val="none" w:sz="0" w:space="0" w:color="auto"/>
        <w:bottom w:val="none" w:sz="0" w:space="0" w:color="auto"/>
        <w:right w:val="none" w:sz="0" w:space="0" w:color="auto"/>
      </w:divBdr>
    </w:div>
    <w:div w:id="405688630">
      <w:bodyDiv w:val="1"/>
      <w:marLeft w:val="0"/>
      <w:marRight w:val="0"/>
      <w:marTop w:val="0"/>
      <w:marBottom w:val="0"/>
      <w:divBdr>
        <w:top w:val="none" w:sz="0" w:space="0" w:color="auto"/>
        <w:left w:val="none" w:sz="0" w:space="0" w:color="auto"/>
        <w:bottom w:val="none" w:sz="0" w:space="0" w:color="auto"/>
        <w:right w:val="none" w:sz="0" w:space="0" w:color="auto"/>
      </w:divBdr>
    </w:div>
    <w:div w:id="782920895">
      <w:bodyDiv w:val="1"/>
      <w:marLeft w:val="0"/>
      <w:marRight w:val="0"/>
      <w:marTop w:val="0"/>
      <w:marBottom w:val="0"/>
      <w:divBdr>
        <w:top w:val="none" w:sz="0" w:space="0" w:color="auto"/>
        <w:left w:val="none" w:sz="0" w:space="0" w:color="auto"/>
        <w:bottom w:val="none" w:sz="0" w:space="0" w:color="auto"/>
        <w:right w:val="none" w:sz="0" w:space="0" w:color="auto"/>
      </w:divBdr>
    </w:div>
    <w:div w:id="854226726">
      <w:bodyDiv w:val="1"/>
      <w:marLeft w:val="0"/>
      <w:marRight w:val="0"/>
      <w:marTop w:val="0"/>
      <w:marBottom w:val="0"/>
      <w:divBdr>
        <w:top w:val="none" w:sz="0" w:space="0" w:color="auto"/>
        <w:left w:val="none" w:sz="0" w:space="0" w:color="auto"/>
        <w:bottom w:val="none" w:sz="0" w:space="0" w:color="auto"/>
        <w:right w:val="none" w:sz="0" w:space="0" w:color="auto"/>
      </w:divBdr>
    </w:div>
    <w:div w:id="1018234643">
      <w:bodyDiv w:val="1"/>
      <w:marLeft w:val="0"/>
      <w:marRight w:val="0"/>
      <w:marTop w:val="0"/>
      <w:marBottom w:val="0"/>
      <w:divBdr>
        <w:top w:val="none" w:sz="0" w:space="0" w:color="auto"/>
        <w:left w:val="none" w:sz="0" w:space="0" w:color="auto"/>
        <w:bottom w:val="none" w:sz="0" w:space="0" w:color="auto"/>
        <w:right w:val="none" w:sz="0" w:space="0" w:color="auto"/>
      </w:divBdr>
    </w:div>
    <w:div w:id="1219706111">
      <w:bodyDiv w:val="1"/>
      <w:marLeft w:val="0"/>
      <w:marRight w:val="0"/>
      <w:marTop w:val="0"/>
      <w:marBottom w:val="0"/>
      <w:divBdr>
        <w:top w:val="none" w:sz="0" w:space="0" w:color="auto"/>
        <w:left w:val="none" w:sz="0" w:space="0" w:color="auto"/>
        <w:bottom w:val="none" w:sz="0" w:space="0" w:color="auto"/>
        <w:right w:val="none" w:sz="0" w:space="0" w:color="auto"/>
      </w:divBdr>
    </w:div>
    <w:div w:id="1587837581">
      <w:bodyDiv w:val="1"/>
      <w:marLeft w:val="0"/>
      <w:marRight w:val="0"/>
      <w:marTop w:val="0"/>
      <w:marBottom w:val="0"/>
      <w:divBdr>
        <w:top w:val="none" w:sz="0" w:space="0" w:color="auto"/>
        <w:left w:val="none" w:sz="0" w:space="0" w:color="auto"/>
        <w:bottom w:val="none" w:sz="0" w:space="0" w:color="auto"/>
        <w:right w:val="none" w:sz="0" w:space="0" w:color="auto"/>
      </w:divBdr>
    </w:div>
    <w:div w:id="1990749556">
      <w:bodyDiv w:val="1"/>
      <w:marLeft w:val="0"/>
      <w:marRight w:val="0"/>
      <w:marTop w:val="0"/>
      <w:marBottom w:val="0"/>
      <w:divBdr>
        <w:top w:val="none" w:sz="0" w:space="0" w:color="auto"/>
        <w:left w:val="none" w:sz="0" w:space="0" w:color="auto"/>
        <w:bottom w:val="none" w:sz="0" w:space="0" w:color="auto"/>
        <w:right w:val="none" w:sz="0" w:space="0" w:color="auto"/>
      </w:divBdr>
    </w:div>
    <w:div w:id="204324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94365031a53411e8aa33fe8f0fea665f/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C807A-BA89-40CE-B7E8-5AAFE64A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8</Pages>
  <Words>9140</Words>
  <Characters>5211</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Jonavicius</dc:creator>
  <cp:keywords/>
  <dc:description/>
  <cp:lastModifiedBy>Božena Rokienė</cp:lastModifiedBy>
  <cp:revision>48</cp:revision>
  <cp:lastPrinted>2019-01-28T14:00:00Z</cp:lastPrinted>
  <dcterms:created xsi:type="dcterms:W3CDTF">2025-04-22T12:09:00Z</dcterms:created>
  <dcterms:modified xsi:type="dcterms:W3CDTF">2025-06-30T08:24:00Z</dcterms:modified>
</cp:coreProperties>
</file>